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B27F6B" w14:textId="0FD84638" w:rsidR="00F71CA2" w:rsidRDefault="00F71CA2" w:rsidP="00F71CA2">
      <w:pPr>
        <w:pStyle w:val="Koptekst"/>
        <w:rPr>
          <w:rFonts w:cstheme="minorHAnsi"/>
          <w:b/>
          <w:color w:val="00359E"/>
          <w:sz w:val="36"/>
          <w:szCs w:val="36"/>
        </w:rPr>
      </w:pPr>
      <w:r>
        <w:rPr>
          <w:rFonts w:cstheme="minorHAnsi"/>
          <w:b/>
          <w:color w:val="00359E"/>
          <w:sz w:val="36"/>
          <w:szCs w:val="36"/>
        </w:rPr>
        <w:t>Sjabloon par</w:t>
      </w:r>
      <w:r w:rsidRPr="0002558A">
        <w:rPr>
          <w:rFonts w:cstheme="minorHAnsi"/>
          <w:b/>
          <w:color w:val="00359E"/>
          <w:sz w:val="36"/>
          <w:szCs w:val="36"/>
        </w:rPr>
        <w:t>tnerschapsovereenkomst</w:t>
      </w:r>
    </w:p>
    <w:p w14:paraId="02CF0903" w14:textId="77777777" w:rsidR="00F71CA2" w:rsidRDefault="00F71CA2" w:rsidP="00F71CA2">
      <w:pPr>
        <w:pStyle w:val="Koptekst"/>
        <w:rPr>
          <w:rFonts w:cstheme="minorHAnsi"/>
          <w:b/>
          <w:color w:val="00359E"/>
          <w:sz w:val="24"/>
          <w:szCs w:val="24"/>
        </w:rPr>
      </w:pPr>
    </w:p>
    <w:p w14:paraId="5B996319" w14:textId="77777777" w:rsidR="00F71CA2" w:rsidRDefault="00F71CA2" w:rsidP="00F71CA2">
      <w:pPr>
        <w:pStyle w:val="Koptekst"/>
        <w:rPr>
          <w:rFonts w:cstheme="minorHAnsi"/>
          <w:b/>
          <w:color w:val="00359E"/>
          <w:sz w:val="24"/>
          <w:szCs w:val="24"/>
        </w:rPr>
      </w:pPr>
    </w:p>
    <w:p w14:paraId="1A4C3377" w14:textId="5B161EC8" w:rsidR="00331C0F" w:rsidRDefault="00331C0F" w:rsidP="00F71CA2">
      <w:pPr>
        <w:jc w:val="both"/>
      </w:pPr>
    </w:p>
    <w:p w14:paraId="0F33CA34" w14:textId="63B26108" w:rsidR="00F71CA2" w:rsidRDefault="006D2327" w:rsidP="00F71CA2">
      <w:pPr>
        <w:jc w:val="both"/>
        <w:rPr>
          <w:i/>
          <w:iCs/>
        </w:rPr>
      </w:pPr>
      <w:r w:rsidRPr="006D2327">
        <w:rPr>
          <w:i/>
          <w:iCs/>
        </w:rPr>
        <w:t xml:space="preserve">Dit sjabloon wordt beschikbaar gesteld aan partners die een project uitvoeren binnen oproep </w:t>
      </w:r>
      <w:r w:rsidR="007B2BEE">
        <w:rPr>
          <w:i/>
          <w:iCs/>
        </w:rPr>
        <w:t>101</w:t>
      </w:r>
      <w:r w:rsidRPr="006D2327">
        <w:rPr>
          <w:i/>
          <w:iCs/>
        </w:rPr>
        <w:t xml:space="preserve"> </w:t>
      </w:r>
      <w:r w:rsidR="00B629EC">
        <w:rPr>
          <w:i/>
          <w:iCs/>
        </w:rPr>
        <w:t>‘</w:t>
      </w:r>
      <w:r w:rsidR="007B2BEE">
        <w:rPr>
          <w:i/>
          <w:iCs/>
        </w:rPr>
        <w:t>Proeftuinen bereikstrategie werkbaar werk</w:t>
      </w:r>
      <w:r w:rsidR="00B629EC">
        <w:rPr>
          <w:i/>
          <w:iCs/>
        </w:rPr>
        <w:t>’</w:t>
      </w:r>
      <w:r w:rsidRPr="006D2327">
        <w:rPr>
          <w:i/>
          <w:iCs/>
        </w:rPr>
        <w:t xml:space="preserve">. Binnen het project adviseren wij partners om een partnerschapsovereenkomst op te stellen, dit om de gemaakte afspraken duidelijk vast te leggen. </w:t>
      </w:r>
    </w:p>
    <w:p w14:paraId="49BE514C" w14:textId="71AD8592" w:rsidR="00F71CA2" w:rsidRDefault="00F71CA2" w:rsidP="00F71CA2">
      <w:pPr>
        <w:jc w:val="both"/>
        <w:rPr>
          <w:i/>
          <w:iCs/>
        </w:rPr>
      </w:pPr>
      <w:r w:rsidRPr="00F71CA2">
        <w:rPr>
          <w:i/>
          <w:iCs/>
        </w:rPr>
        <w:t xml:space="preserve">Het sjabloon bevat een aantal artikels die </w:t>
      </w:r>
      <w:r>
        <w:rPr>
          <w:i/>
          <w:iCs/>
        </w:rPr>
        <w:t>partners al dan niet kunnen opnemen in de overeenkomst. De partners zijn vrij om artikels weg te laten, te herformuleren of toe te voegen.</w:t>
      </w:r>
      <w:r w:rsidR="00D026DC">
        <w:rPr>
          <w:i/>
          <w:iCs/>
        </w:rPr>
        <w:t xml:space="preserve"> We adviseren om dit op te nemen als een gezamenlijke oefening om te komen tot een gedragen overeenkomst binnen het partnerschap. </w:t>
      </w:r>
    </w:p>
    <w:p w14:paraId="376EB61F" w14:textId="77777777" w:rsidR="00D026DC" w:rsidRPr="00F71CA2" w:rsidRDefault="00D026DC" w:rsidP="00F71CA2">
      <w:pPr>
        <w:jc w:val="both"/>
        <w:rPr>
          <w:i/>
          <w:iCs/>
        </w:rPr>
      </w:pPr>
    </w:p>
    <w:p w14:paraId="07B4F905" w14:textId="126AAE0F" w:rsidR="00F71CA2" w:rsidRPr="00F71CA2" w:rsidRDefault="00F71CA2" w:rsidP="00F71CA2">
      <w:pPr>
        <w:jc w:val="both"/>
        <w:rPr>
          <w:b/>
          <w:bCs/>
        </w:rPr>
      </w:pPr>
      <w:r w:rsidRPr="00F71CA2">
        <w:rPr>
          <w:b/>
          <w:bCs/>
        </w:rPr>
        <w:t xml:space="preserve">Tussen de partijen </w:t>
      </w:r>
    </w:p>
    <w:p w14:paraId="4BB35AC4" w14:textId="77777777" w:rsidR="00F71CA2" w:rsidRDefault="00F71CA2" w:rsidP="3D94AC35">
      <w:pPr>
        <w:spacing w:after="0"/>
        <w:jc w:val="both"/>
      </w:pPr>
      <w:r>
        <w:t>Naam van de organisatie:</w:t>
      </w:r>
    </w:p>
    <w:p w14:paraId="1BF9A4DD" w14:textId="77777777" w:rsidR="00F71CA2" w:rsidRDefault="00F71CA2" w:rsidP="3D94AC35">
      <w:pPr>
        <w:spacing w:after="0"/>
        <w:jc w:val="both"/>
      </w:pPr>
      <w:r>
        <w:t>Maatschappelijke zetel:</w:t>
      </w:r>
    </w:p>
    <w:p w14:paraId="533665FC" w14:textId="77777777" w:rsidR="00F71CA2" w:rsidRDefault="00F71CA2" w:rsidP="3D94AC35">
      <w:pPr>
        <w:spacing w:after="0"/>
        <w:jc w:val="both"/>
      </w:pPr>
      <w:r>
        <w:t>Ondernemingsnummer:</w:t>
      </w:r>
    </w:p>
    <w:p w14:paraId="68F35B1F" w14:textId="77777777" w:rsidR="00F71CA2" w:rsidRDefault="00F71CA2" w:rsidP="3D94AC35">
      <w:pPr>
        <w:spacing w:after="0"/>
        <w:jc w:val="both"/>
      </w:pPr>
      <w:r>
        <w:t>Vestigingsnummer:</w:t>
      </w:r>
    </w:p>
    <w:p w14:paraId="612482A1" w14:textId="03C9185F" w:rsidR="00F71CA2" w:rsidRDefault="00F71CA2" w:rsidP="3D94AC35">
      <w:pPr>
        <w:spacing w:after="0"/>
        <w:jc w:val="both"/>
      </w:pPr>
      <w:r>
        <w:t>Vertegenwoordigd door:</w:t>
      </w:r>
    </w:p>
    <w:p w14:paraId="54B8A2BE" w14:textId="4A482FA2" w:rsidR="00F71CA2" w:rsidRDefault="00F71CA2" w:rsidP="3D94AC35">
      <w:pPr>
        <w:spacing w:after="0"/>
        <w:jc w:val="both"/>
      </w:pPr>
    </w:p>
    <w:p w14:paraId="4E58472C" w14:textId="04D5ADD9" w:rsidR="00F71CA2" w:rsidRDefault="00F71CA2" w:rsidP="3D94AC35">
      <w:pPr>
        <w:spacing w:after="0"/>
        <w:jc w:val="both"/>
      </w:pPr>
      <w:r>
        <w:t>Hierna vermeld als promotor</w:t>
      </w:r>
      <w:r w:rsidR="001C5D85">
        <w:t xml:space="preserve"> en partner 1</w:t>
      </w:r>
    </w:p>
    <w:p w14:paraId="59F25175" w14:textId="402BE380" w:rsidR="00F71CA2" w:rsidRDefault="00F71CA2" w:rsidP="3D94AC35">
      <w:pPr>
        <w:spacing w:after="0"/>
        <w:jc w:val="both"/>
      </w:pPr>
    </w:p>
    <w:p w14:paraId="30D27F0B" w14:textId="77777777" w:rsidR="00F71CA2" w:rsidRDefault="00F71CA2" w:rsidP="3D94AC35">
      <w:pPr>
        <w:spacing w:after="0"/>
        <w:jc w:val="both"/>
      </w:pPr>
      <w:r>
        <w:t>Naam van de organisatie:</w:t>
      </w:r>
    </w:p>
    <w:p w14:paraId="166095CD" w14:textId="77777777" w:rsidR="00F71CA2" w:rsidRDefault="00F71CA2" w:rsidP="3D94AC35">
      <w:pPr>
        <w:spacing w:after="0"/>
        <w:jc w:val="both"/>
      </w:pPr>
      <w:r>
        <w:t>Maatschappelijke zetel:</w:t>
      </w:r>
    </w:p>
    <w:p w14:paraId="125F93EB" w14:textId="77777777" w:rsidR="00F71CA2" w:rsidRDefault="00F71CA2" w:rsidP="3D94AC35">
      <w:pPr>
        <w:spacing w:after="0"/>
        <w:jc w:val="both"/>
      </w:pPr>
      <w:r>
        <w:t>Ondernemingsnummer:</w:t>
      </w:r>
    </w:p>
    <w:p w14:paraId="77BA6BEB" w14:textId="77777777" w:rsidR="00F71CA2" w:rsidRDefault="00F71CA2" w:rsidP="3D94AC35">
      <w:pPr>
        <w:spacing w:after="0"/>
        <w:jc w:val="both"/>
      </w:pPr>
      <w:r>
        <w:t>Vestigingsnummer:</w:t>
      </w:r>
    </w:p>
    <w:p w14:paraId="45CB1680" w14:textId="77777777" w:rsidR="00F71CA2" w:rsidRDefault="00F71CA2" w:rsidP="3D94AC35">
      <w:pPr>
        <w:spacing w:after="0"/>
        <w:jc w:val="both"/>
      </w:pPr>
      <w:r>
        <w:t>Vertegenwoordigd door:</w:t>
      </w:r>
    </w:p>
    <w:p w14:paraId="6EC371D9" w14:textId="1B2AF75B" w:rsidR="00F71CA2" w:rsidRDefault="00F71CA2" w:rsidP="3D94AC35">
      <w:pPr>
        <w:spacing w:after="0"/>
        <w:jc w:val="both"/>
      </w:pPr>
    </w:p>
    <w:p w14:paraId="5A602324" w14:textId="147B222B" w:rsidR="00F71CA2" w:rsidRDefault="00F71CA2" w:rsidP="3D94AC35">
      <w:pPr>
        <w:spacing w:after="0"/>
        <w:jc w:val="both"/>
      </w:pPr>
      <w:r>
        <w:t xml:space="preserve">Hierna vernoemd als partner </w:t>
      </w:r>
      <w:r w:rsidR="001C5D85">
        <w:t>2</w:t>
      </w:r>
    </w:p>
    <w:p w14:paraId="6F30669D" w14:textId="2EDD97A3" w:rsidR="00F71CA2" w:rsidRDefault="00F71CA2" w:rsidP="3D94AC35">
      <w:pPr>
        <w:spacing w:after="0"/>
        <w:jc w:val="both"/>
      </w:pPr>
    </w:p>
    <w:p w14:paraId="7DAEB440" w14:textId="77777777" w:rsidR="00F71CA2" w:rsidRDefault="00F71CA2" w:rsidP="3D94AC35">
      <w:pPr>
        <w:spacing w:after="0"/>
        <w:jc w:val="both"/>
      </w:pPr>
      <w:r>
        <w:t>Naam van de organisatie:</w:t>
      </w:r>
    </w:p>
    <w:p w14:paraId="3245F502" w14:textId="77777777" w:rsidR="00F71CA2" w:rsidRDefault="00F71CA2" w:rsidP="3D94AC35">
      <w:pPr>
        <w:spacing w:after="0"/>
        <w:jc w:val="both"/>
      </w:pPr>
      <w:r>
        <w:t>Maatschappelijke zetel:</w:t>
      </w:r>
    </w:p>
    <w:p w14:paraId="40D52E02" w14:textId="77777777" w:rsidR="00F71CA2" w:rsidRDefault="00F71CA2" w:rsidP="3D94AC35">
      <w:pPr>
        <w:spacing w:after="0"/>
        <w:jc w:val="both"/>
      </w:pPr>
      <w:r>
        <w:t>Ondernemingsnummer:</w:t>
      </w:r>
    </w:p>
    <w:p w14:paraId="4D52EC3A" w14:textId="77777777" w:rsidR="00F71CA2" w:rsidRDefault="00F71CA2" w:rsidP="3D94AC35">
      <w:pPr>
        <w:spacing w:after="0"/>
        <w:jc w:val="both"/>
      </w:pPr>
      <w:r>
        <w:t>Vestigingsnummer:</w:t>
      </w:r>
    </w:p>
    <w:p w14:paraId="013D3D53" w14:textId="77777777" w:rsidR="00F71CA2" w:rsidRDefault="00F71CA2" w:rsidP="3D94AC35">
      <w:pPr>
        <w:spacing w:after="0"/>
        <w:jc w:val="both"/>
      </w:pPr>
      <w:r>
        <w:t>Vertegenwoordigd door:</w:t>
      </w:r>
    </w:p>
    <w:p w14:paraId="25663ADF" w14:textId="77777777" w:rsidR="00F71CA2" w:rsidRDefault="00F71CA2" w:rsidP="3D94AC35">
      <w:pPr>
        <w:spacing w:after="0"/>
        <w:jc w:val="both"/>
      </w:pPr>
    </w:p>
    <w:p w14:paraId="5DED4CCF" w14:textId="2710884D" w:rsidR="00F71CA2" w:rsidRDefault="00F71CA2" w:rsidP="3D94AC35">
      <w:pPr>
        <w:spacing w:after="0"/>
        <w:jc w:val="both"/>
      </w:pPr>
      <w:r>
        <w:t>Hierna vernoemd als partner</w:t>
      </w:r>
      <w:r w:rsidR="001C5D85">
        <w:t xml:space="preserve"> 3</w:t>
      </w:r>
    </w:p>
    <w:p w14:paraId="4A9D511E" w14:textId="103DD327" w:rsidR="00F71CA2" w:rsidRDefault="00F71CA2" w:rsidP="3D94AC35">
      <w:pPr>
        <w:spacing w:after="0"/>
        <w:jc w:val="both"/>
      </w:pPr>
    </w:p>
    <w:p w14:paraId="060F12C6" w14:textId="2541A056" w:rsidR="00F71CA2" w:rsidRDefault="00F71CA2" w:rsidP="3D94AC35">
      <w:pPr>
        <w:spacing w:after="0"/>
        <w:jc w:val="both"/>
      </w:pPr>
    </w:p>
    <w:p w14:paraId="61B0C0E8" w14:textId="54E570ED" w:rsidR="00F71CA2" w:rsidRDefault="00F71CA2" w:rsidP="3D94AC35">
      <w:pPr>
        <w:spacing w:after="0"/>
        <w:jc w:val="both"/>
      </w:pPr>
    </w:p>
    <w:p w14:paraId="012A1C7A" w14:textId="479328C5" w:rsidR="00F71CA2" w:rsidRDefault="00F71CA2" w:rsidP="3D94AC35">
      <w:pPr>
        <w:spacing w:after="0"/>
        <w:jc w:val="both"/>
      </w:pPr>
    </w:p>
    <w:p w14:paraId="3CE04182" w14:textId="023DF943" w:rsidR="00F71CA2" w:rsidRDefault="00F71CA2" w:rsidP="3D94AC35">
      <w:pPr>
        <w:spacing w:after="0"/>
        <w:jc w:val="both"/>
      </w:pPr>
    </w:p>
    <w:p w14:paraId="1E903B6F" w14:textId="086E3E52" w:rsidR="00F71CA2" w:rsidRDefault="00F71CA2" w:rsidP="3D94AC35">
      <w:pPr>
        <w:spacing w:after="0"/>
        <w:jc w:val="both"/>
        <w:rPr>
          <w:b/>
          <w:bCs/>
        </w:rPr>
      </w:pPr>
      <w:r w:rsidRPr="3D94AC35">
        <w:rPr>
          <w:b/>
          <w:bCs/>
        </w:rPr>
        <w:t>Wordt overeengekomen</w:t>
      </w:r>
    </w:p>
    <w:p w14:paraId="085984EB" w14:textId="6D4CD687" w:rsidR="00F71CA2" w:rsidRDefault="00F71CA2" w:rsidP="3D94AC35">
      <w:pPr>
        <w:spacing w:after="0"/>
        <w:jc w:val="both"/>
        <w:rPr>
          <w:b/>
          <w:bCs/>
        </w:rPr>
      </w:pPr>
    </w:p>
    <w:p w14:paraId="27A5AF2D" w14:textId="76A16F9B" w:rsidR="00F71CA2" w:rsidRPr="00F71CA2" w:rsidRDefault="00F71CA2" w:rsidP="3D94AC35">
      <w:pPr>
        <w:jc w:val="both"/>
        <w:rPr>
          <w:w w:val="140"/>
          <w:u w:val="single"/>
        </w:rPr>
      </w:pPr>
      <w:r w:rsidRPr="3D94AC35">
        <w:rPr>
          <w:u w:val="single"/>
        </w:rPr>
        <w:t>Artikel 1</w:t>
      </w:r>
    </w:p>
    <w:p w14:paraId="6266FE68" w14:textId="77777777" w:rsidR="00F71CA2" w:rsidRPr="009E576C" w:rsidRDefault="00F71CA2" w:rsidP="3D94AC35">
      <w:pPr>
        <w:jc w:val="both"/>
        <w:rPr>
          <w:b/>
          <w:bCs/>
          <w:w w:val="105"/>
        </w:rPr>
      </w:pPr>
      <w:r w:rsidRPr="3D94AC35">
        <w:rPr>
          <w:b/>
          <w:bCs/>
          <w:w w:val="105"/>
        </w:rPr>
        <w:lastRenderedPageBreak/>
        <w:t>Context</w:t>
      </w:r>
    </w:p>
    <w:p w14:paraId="243AD996" w14:textId="0E5B4798" w:rsidR="00F71CA2" w:rsidRPr="00627F16" w:rsidRDefault="00F71CA2" w:rsidP="00870176">
      <w:pPr>
        <w:jc w:val="both"/>
        <w:rPr>
          <w:spacing w:val="2"/>
        </w:rPr>
      </w:pPr>
      <w:r w:rsidRPr="00627F16">
        <w:rPr>
          <w:spacing w:val="2"/>
        </w:rPr>
        <w:t xml:space="preserve">Het hierboven vermelde partnerschap diende bij </w:t>
      </w:r>
      <w:r w:rsidR="00BB5630" w:rsidRPr="00627F16">
        <w:rPr>
          <w:spacing w:val="2"/>
        </w:rPr>
        <w:t>DWSE</w:t>
      </w:r>
      <w:r w:rsidRPr="00627F16">
        <w:rPr>
          <w:spacing w:val="2"/>
        </w:rPr>
        <w:t xml:space="preserve"> een projectaanvraag in onder </w:t>
      </w:r>
      <w:r w:rsidR="00BB5630" w:rsidRPr="00627F16">
        <w:rPr>
          <w:spacing w:val="2"/>
        </w:rPr>
        <w:t xml:space="preserve">de </w:t>
      </w:r>
      <w:r w:rsidRPr="00627F16">
        <w:rPr>
          <w:spacing w:val="2"/>
        </w:rPr>
        <w:t xml:space="preserve">oproep </w:t>
      </w:r>
      <w:r w:rsidR="00782956" w:rsidRPr="00627F16">
        <w:rPr>
          <w:spacing w:val="2"/>
        </w:rPr>
        <w:t>Proeftuinen bereikstrategie werkbaar werk</w:t>
      </w:r>
      <w:r w:rsidR="00BB5630" w:rsidRPr="00627F16">
        <w:rPr>
          <w:spacing w:val="2"/>
        </w:rPr>
        <w:t xml:space="preserve"> </w:t>
      </w:r>
      <w:r w:rsidRPr="00627F16">
        <w:rPr>
          <w:spacing w:val="2"/>
        </w:rPr>
        <w:t xml:space="preserve">met oproepnummer </w:t>
      </w:r>
      <w:r w:rsidR="00782956" w:rsidRPr="00627F16">
        <w:rPr>
          <w:spacing w:val="2"/>
        </w:rPr>
        <w:t>101</w:t>
      </w:r>
      <w:r w:rsidRPr="00627F16">
        <w:rPr>
          <w:spacing w:val="2"/>
        </w:rPr>
        <w:t xml:space="preserve">.  </w:t>
      </w:r>
    </w:p>
    <w:p w14:paraId="50057B5F" w14:textId="785ED332" w:rsidR="00BB5630" w:rsidRPr="003B0B49" w:rsidRDefault="00BB5630" w:rsidP="003B0B49">
      <w:pPr>
        <w:spacing w:before="240" w:after="240" w:line="276" w:lineRule="auto"/>
        <w:jc w:val="both"/>
      </w:pPr>
      <w:r w:rsidRPr="00BB5630">
        <w:rPr>
          <w:spacing w:val="2"/>
        </w:rPr>
        <w:t xml:space="preserve">Deze oproep heeft als doel </w:t>
      </w:r>
      <w:r w:rsidR="003B0B49">
        <w:rPr>
          <w:spacing w:val="2"/>
        </w:rPr>
        <w:t>h</w:t>
      </w:r>
      <w:r w:rsidR="003B0B49" w:rsidRPr="003B0B49">
        <w:rPr>
          <w:spacing w:val="2"/>
        </w:rPr>
        <w:t>et bundelen van krachten, het inzetten van partnerschappen en van de juiste bereikstrategieën waardoor meer ondernemingen -met bijzondere aandacht voor kmo’s - sneller, efficiënter en beter bereikt, geïnformeerd, gedynamiseerd en ondersteund worden in het werken rond werkbaar werk.</w:t>
      </w:r>
    </w:p>
    <w:p w14:paraId="60C47FB8" w14:textId="77777777" w:rsidR="00870176" w:rsidRPr="00870176" w:rsidRDefault="00870176" w:rsidP="00870176">
      <w:pPr>
        <w:jc w:val="both"/>
        <w:rPr>
          <w:rFonts w:cstheme="minorHAnsi"/>
          <w:spacing w:val="2"/>
          <w:u w:val="single"/>
        </w:rPr>
      </w:pPr>
      <w:r w:rsidRPr="00870176">
        <w:rPr>
          <w:rFonts w:cstheme="minorHAnsi"/>
          <w:spacing w:val="2"/>
          <w:u w:val="single"/>
        </w:rPr>
        <w:t xml:space="preserve">Artikel 2 </w:t>
      </w:r>
    </w:p>
    <w:p w14:paraId="6D648FE8" w14:textId="77777777" w:rsidR="00870176" w:rsidRPr="00870176" w:rsidRDefault="00870176" w:rsidP="00870176">
      <w:pPr>
        <w:jc w:val="both"/>
        <w:rPr>
          <w:rFonts w:cstheme="minorHAnsi"/>
          <w:b/>
          <w:bCs/>
          <w:spacing w:val="2"/>
        </w:rPr>
      </w:pPr>
      <w:r w:rsidRPr="00870176">
        <w:rPr>
          <w:rFonts w:cstheme="minorHAnsi"/>
          <w:b/>
          <w:bCs/>
          <w:spacing w:val="2"/>
        </w:rPr>
        <w:t>Voorwerp</w:t>
      </w:r>
    </w:p>
    <w:p w14:paraId="1D1C67B8" w14:textId="65C3C1A7" w:rsidR="00870176" w:rsidRPr="00870176" w:rsidRDefault="00870176" w:rsidP="00870176">
      <w:pPr>
        <w:jc w:val="both"/>
        <w:rPr>
          <w:rFonts w:cstheme="minorHAnsi"/>
          <w:spacing w:val="2"/>
        </w:rPr>
      </w:pPr>
      <w:r w:rsidRPr="00870176">
        <w:rPr>
          <w:rFonts w:cstheme="minorHAnsi"/>
          <w:spacing w:val="2"/>
        </w:rPr>
        <w:t xml:space="preserve">Deze overeenkomst verankert de afspraken van het partnerschap met het oog op het verloop van het binnen deze oproep goedgekeurde project met naam </w:t>
      </w:r>
      <w:r w:rsidRPr="00870176">
        <w:rPr>
          <w:rFonts w:cstheme="minorHAnsi"/>
          <w:spacing w:val="2"/>
          <w:highlight w:val="yellow"/>
        </w:rPr>
        <w:t>XXX</w:t>
      </w:r>
      <w:r w:rsidRPr="00870176">
        <w:rPr>
          <w:rFonts w:cstheme="minorHAnsi"/>
          <w:spacing w:val="2"/>
        </w:rPr>
        <w:t xml:space="preserve"> en nummer </w:t>
      </w:r>
      <w:r w:rsidRPr="00870176">
        <w:rPr>
          <w:rFonts w:cstheme="minorHAnsi"/>
          <w:spacing w:val="2"/>
          <w:highlight w:val="yellow"/>
        </w:rPr>
        <w:t>XXX</w:t>
      </w:r>
      <w:r w:rsidRPr="00870176">
        <w:rPr>
          <w:rFonts w:cstheme="minorHAnsi"/>
          <w:spacing w:val="2"/>
        </w:rPr>
        <w:t>.</w:t>
      </w:r>
    </w:p>
    <w:p w14:paraId="0ECB70A0" w14:textId="64DD120D" w:rsidR="00870176" w:rsidRDefault="00870176" w:rsidP="3D94AC35">
      <w:pPr>
        <w:jc w:val="both"/>
        <w:rPr>
          <w:u w:val="single"/>
        </w:rPr>
      </w:pPr>
      <w:r w:rsidRPr="3D94AC35">
        <w:rPr>
          <w:u w:val="single"/>
        </w:rPr>
        <w:t>Artikel 3</w:t>
      </w:r>
    </w:p>
    <w:p w14:paraId="0EA3F1C0" w14:textId="54AD5AD6" w:rsidR="00870176" w:rsidRDefault="00870176" w:rsidP="3D94AC35">
      <w:pPr>
        <w:jc w:val="both"/>
        <w:rPr>
          <w:b/>
          <w:bCs/>
        </w:rPr>
      </w:pPr>
      <w:r w:rsidRPr="3D94AC35">
        <w:rPr>
          <w:b/>
          <w:bCs/>
        </w:rPr>
        <w:t>Duur</w:t>
      </w:r>
    </w:p>
    <w:p w14:paraId="097CDD0D" w14:textId="79388171" w:rsidR="00870176" w:rsidRDefault="00870176" w:rsidP="3D94AC35">
      <w:pPr>
        <w:jc w:val="both"/>
      </w:pPr>
      <w:r w:rsidRPr="3D94AC35">
        <w:t xml:space="preserve">De overeenkomst wordt afgesloten voor de duur van het project met begindatum </w:t>
      </w:r>
      <w:r w:rsidRPr="3D94AC35">
        <w:rPr>
          <w:highlight w:val="yellow"/>
        </w:rPr>
        <w:t>XXX</w:t>
      </w:r>
      <w:r w:rsidRPr="3D94AC35">
        <w:t xml:space="preserve"> en einddatum </w:t>
      </w:r>
      <w:r w:rsidRPr="3D94AC35">
        <w:rPr>
          <w:highlight w:val="yellow"/>
        </w:rPr>
        <w:t>XXX</w:t>
      </w:r>
      <w:r w:rsidRPr="3D94AC35">
        <w:t xml:space="preserve">. </w:t>
      </w:r>
    </w:p>
    <w:p w14:paraId="04887C6D" w14:textId="41ECFFCD" w:rsidR="00870176" w:rsidRDefault="00870176" w:rsidP="3D94AC35">
      <w:pPr>
        <w:jc w:val="both"/>
        <w:rPr>
          <w:u w:val="single"/>
        </w:rPr>
      </w:pPr>
      <w:r w:rsidRPr="3D94AC35">
        <w:rPr>
          <w:u w:val="single"/>
        </w:rPr>
        <w:t>Artikel 4</w:t>
      </w:r>
    </w:p>
    <w:p w14:paraId="3C1E3A42" w14:textId="032F4D4E" w:rsidR="00870176" w:rsidRDefault="00870176" w:rsidP="3D94AC35">
      <w:pPr>
        <w:jc w:val="both"/>
        <w:rPr>
          <w:b/>
          <w:bCs/>
        </w:rPr>
      </w:pPr>
      <w:r w:rsidRPr="3D94AC35">
        <w:rPr>
          <w:b/>
          <w:bCs/>
        </w:rPr>
        <w:t xml:space="preserve">Doelen </w:t>
      </w:r>
    </w:p>
    <w:p w14:paraId="6F7477B8" w14:textId="4694A03D" w:rsidR="00870176" w:rsidRDefault="0005558A" w:rsidP="00870176">
      <w:pPr>
        <w:jc w:val="both"/>
        <w:rPr>
          <w:rFonts w:cstheme="minorHAnsi"/>
          <w:spacing w:val="2"/>
        </w:rPr>
      </w:pPr>
      <w:r>
        <w:rPr>
          <w:rFonts w:cstheme="minorHAnsi"/>
          <w:spacing w:val="2"/>
        </w:rPr>
        <w:t>De partnerschappen van de p</w:t>
      </w:r>
      <w:r w:rsidR="00870176" w:rsidRPr="00870176">
        <w:rPr>
          <w:rFonts w:cstheme="minorHAnsi"/>
          <w:spacing w:val="2"/>
        </w:rPr>
        <w:t>rojecten binnen deze oproep</w:t>
      </w:r>
      <w:r w:rsidR="00870176">
        <w:rPr>
          <w:rFonts w:cstheme="minorHAnsi"/>
          <w:spacing w:val="2"/>
        </w:rPr>
        <w:t xml:space="preserve"> dragen</w:t>
      </w:r>
      <w:r w:rsidR="00870176" w:rsidRPr="00870176">
        <w:rPr>
          <w:rFonts w:cstheme="minorHAnsi"/>
          <w:spacing w:val="2"/>
        </w:rPr>
        <w:t xml:space="preserve"> via hun acties bij</w:t>
      </w:r>
      <w:r w:rsidR="00870176">
        <w:rPr>
          <w:rFonts w:cstheme="minorHAnsi"/>
          <w:spacing w:val="2"/>
        </w:rPr>
        <w:t xml:space="preserve"> </w:t>
      </w:r>
      <w:r w:rsidR="00870176" w:rsidRPr="00870176">
        <w:rPr>
          <w:rFonts w:cstheme="minorHAnsi"/>
          <w:spacing w:val="2"/>
        </w:rPr>
        <w:t>aan de volgende doelstellingen:</w:t>
      </w:r>
    </w:p>
    <w:p w14:paraId="316483B8" w14:textId="77777777" w:rsidR="00807D9E" w:rsidRPr="00807D9E" w:rsidRDefault="00807D9E" w:rsidP="00807D9E">
      <w:pPr>
        <w:pStyle w:val="paragraph"/>
        <w:numPr>
          <w:ilvl w:val="0"/>
          <w:numId w:val="6"/>
        </w:numPr>
        <w:spacing w:before="0" w:beforeAutospacing="0" w:line="276" w:lineRule="auto"/>
        <w:jc w:val="both"/>
        <w:textAlignment w:val="baseline"/>
        <w:rPr>
          <w:rFonts w:asciiTheme="minorHAnsi" w:eastAsiaTheme="minorHAnsi" w:hAnsiTheme="minorHAnsi" w:cstheme="minorHAnsi"/>
          <w:spacing w:val="2"/>
          <w:sz w:val="22"/>
          <w:szCs w:val="22"/>
          <w:lang w:eastAsia="en-US"/>
        </w:rPr>
      </w:pPr>
      <w:r w:rsidRPr="00807D9E">
        <w:rPr>
          <w:rFonts w:asciiTheme="minorHAnsi" w:eastAsiaTheme="minorHAnsi" w:hAnsiTheme="minorHAnsi" w:cstheme="minorHAnsi"/>
          <w:spacing w:val="2"/>
          <w:sz w:val="22"/>
          <w:szCs w:val="22"/>
          <w:lang w:eastAsia="en-US"/>
        </w:rPr>
        <w:t>Het werkbaar werk aanbod voor ondernemingen te stroomlijnen en te komen tot een eenduidige taal en kader over werkbaar werk</w:t>
      </w:r>
    </w:p>
    <w:p w14:paraId="781DF033" w14:textId="77777777" w:rsidR="00807D9E" w:rsidRPr="00807D9E" w:rsidRDefault="00807D9E" w:rsidP="00807D9E">
      <w:pPr>
        <w:pStyle w:val="paragraph"/>
        <w:numPr>
          <w:ilvl w:val="0"/>
          <w:numId w:val="6"/>
        </w:numPr>
        <w:spacing w:before="0" w:beforeAutospacing="0" w:line="276" w:lineRule="auto"/>
        <w:jc w:val="both"/>
        <w:textAlignment w:val="baseline"/>
        <w:rPr>
          <w:rFonts w:asciiTheme="minorHAnsi" w:eastAsiaTheme="minorHAnsi" w:hAnsiTheme="minorHAnsi" w:cstheme="minorHAnsi"/>
          <w:spacing w:val="2"/>
          <w:sz w:val="22"/>
          <w:szCs w:val="22"/>
          <w:lang w:eastAsia="en-US"/>
        </w:rPr>
      </w:pPr>
      <w:r w:rsidRPr="00807D9E">
        <w:rPr>
          <w:rFonts w:asciiTheme="minorHAnsi" w:eastAsiaTheme="minorHAnsi" w:hAnsiTheme="minorHAnsi" w:cstheme="minorHAnsi"/>
          <w:spacing w:val="2"/>
          <w:sz w:val="22"/>
          <w:szCs w:val="22"/>
          <w:lang w:eastAsia="en-US"/>
        </w:rPr>
        <w:t>Een strategie -gediversifieerd naar grote ondernemingen en kmo’s- uit te werken en te testen, om zo veel mogelijk Vlaamse organisaties te bereiken en hen te sensibiliseren, te enthousiasmeren, kwalitatief te informeren en hen gericht door te verwijzen rond de thematiek van werkbaar werk</w:t>
      </w:r>
    </w:p>
    <w:p w14:paraId="2F94C3DF" w14:textId="77777777" w:rsidR="00807D9E" w:rsidRPr="00807D9E" w:rsidRDefault="00807D9E" w:rsidP="00807D9E">
      <w:pPr>
        <w:pStyle w:val="paragraph"/>
        <w:numPr>
          <w:ilvl w:val="0"/>
          <w:numId w:val="6"/>
        </w:numPr>
        <w:spacing w:before="0" w:beforeAutospacing="0" w:line="276" w:lineRule="auto"/>
        <w:jc w:val="both"/>
        <w:textAlignment w:val="baseline"/>
        <w:rPr>
          <w:rFonts w:asciiTheme="minorHAnsi" w:eastAsiaTheme="minorHAnsi" w:hAnsiTheme="minorHAnsi" w:cstheme="minorHAnsi"/>
          <w:spacing w:val="2"/>
          <w:sz w:val="22"/>
          <w:szCs w:val="22"/>
          <w:lang w:eastAsia="en-US"/>
        </w:rPr>
      </w:pPr>
      <w:r w:rsidRPr="00807D9E">
        <w:rPr>
          <w:rFonts w:asciiTheme="minorHAnsi" w:eastAsiaTheme="minorHAnsi" w:hAnsiTheme="minorHAnsi" w:cstheme="minorHAnsi"/>
          <w:spacing w:val="2"/>
          <w:sz w:val="22"/>
          <w:szCs w:val="22"/>
          <w:lang w:eastAsia="en-US"/>
        </w:rPr>
        <w:t>Kennis en ervaring rond bereikstrategieën op te bouwen en te borgen</w:t>
      </w:r>
    </w:p>
    <w:p w14:paraId="1A55DDED" w14:textId="3A2ECACE" w:rsidR="00870176" w:rsidRPr="001A7F4B" w:rsidRDefault="00870176" w:rsidP="3D94AC35">
      <w:pPr>
        <w:jc w:val="both"/>
        <w:rPr>
          <w:i/>
          <w:iCs/>
          <w:highlight w:val="yellow"/>
        </w:rPr>
      </w:pPr>
      <w:r w:rsidRPr="3D94AC35">
        <w:rPr>
          <w:i/>
          <w:iCs/>
          <w:highlight w:val="yellow"/>
        </w:rPr>
        <w:t xml:space="preserve">Aan te vullen met het gedeelde doel van het </w:t>
      </w:r>
      <w:r w:rsidR="00FD2FCC" w:rsidRPr="3D94AC35">
        <w:rPr>
          <w:i/>
          <w:iCs/>
          <w:highlight w:val="yellow"/>
        </w:rPr>
        <w:t>partnerschap</w:t>
      </w:r>
      <w:r w:rsidRPr="3D94AC35">
        <w:rPr>
          <w:i/>
          <w:iCs/>
          <w:highlight w:val="yellow"/>
        </w:rPr>
        <w:t xml:space="preserve"> </w:t>
      </w:r>
    </w:p>
    <w:p w14:paraId="1CB70749" w14:textId="386DEC61" w:rsidR="00870176" w:rsidRPr="00E056CA" w:rsidRDefault="00870176" w:rsidP="3D94AC35">
      <w:pPr>
        <w:jc w:val="both"/>
      </w:pPr>
      <w:r w:rsidRPr="3D94AC35">
        <w:t xml:space="preserve">Het partnerschap werkt samen aan deze gedeelde doelen. </w:t>
      </w:r>
    </w:p>
    <w:p w14:paraId="0CE90355" w14:textId="125AD0E1" w:rsidR="00870176" w:rsidRPr="00E75611" w:rsidRDefault="00870176" w:rsidP="3D94AC35">
      <w:pPr>
        <w:jc w:val="both"/>
        <w:rPr>
          <w:rFonts w:ascii="Calibri" w:hAnsi="Calibri" w:cs="Calibri"/>
        </w:rPr>
      </w:pPr>
      <w:r w:rsidRPr="3D94AC35">
        <w:rPr>
          <w:rFonts w:ascii="Calibri" w:hAnsi="Calibri" w:cs="Calibri"/>
        </w:rPr>
        <w:t>Partner 1 werkt aanvullend aan volgend doel: …</w:t>
      </w:r>
    </w:p>
    <w:p w14:paraId="6C121629" w14:textId="56352624" w:rsidR="00870176" w:rsidRDefault="00870176" w:rsidP="3D94AC35">
      <w:pPr>
        <w:jc w:val="both"/>
        <w:rPr>
          <w:highlight w:val="yellow"/>
        </w:rPr>
      </w:pPr>
      <w:r w:rsidRPr="3D94AC35">
        <w:rPr>
          <w:rFonts w:ascii="Calibri" w:hAnsi="Calibri" w:cs="Calibri"/>
        </w:rPr>
        <w:t>Partner 2 werkt aanvullend aan volgend doel: …</w:t>
      </w:r>
    </w:p>
    <w:p w14:paraId="24662CEB" w14:textId="6279CD45" w:rsidR="008309A8" w:rsidRDefault="008309A8" w:rsidP="3D94AC35">
      <w:pPr>
        <w:jc w:val="both"/>
        <w:rPr>
          <w:i/>
          <w:iCs/>
          <w:highlight w:val="yellow"/>
        </w:rPr>
      </w:pPr>
    </w:p>
    <w:p w14:paraId="66911418" w14:textId="3273BBA9" w:rsidR="00084F94" w:rsidRPr="00084F94" w:rsidRDefault="00084F94" w:rsidP="3D94AC35">
      <w:pPr>
        <w:jc w:val="both"/>
        <w:rPr>
          <w:u w:val="single"/>
        </w:rPr>
      </w:pPr>
      <w:r w:rsidRPr="3D94AC35">
        <w:rPr>
          <w:u w:val="single"/>
        </w:rPr>
        <w:t>Artikel 5</w:t>
      </w:r>
    </w:p>
    <w:p w14:paraId="577B036A" w14:textId="3F3BED15" w:rsidR="00870176" w:rsidRDefault="008309A8" w:rsidP="3D94AC35">
      <w:pPr>
        <w:jc w:val="both"/>
        <w:rPr>
          <w:b/>
          <w:bCs/>
        </w:rPr>
      </w:pPr>
      <w:r w:rsidRPr="3D94AC35">
        <w:rPr>
          <w:b/>
          <w:bCs/>
        </w:rPr>
        <w:t xml:space="preserve">Te behalen resultaten </w:t>
      </w:r>
    </w:p>
    <w:p w14:paraId="4951CB14" w14:textId="0ABA15C3" w:rsidR="00E21E3E" w:rsidRDefault="00154F2A" w:rsidP="00E21E3E">
      <w:pPr>
        <w:jc w:val="both"/>
      </w:pPr>
      <w:r>
        <w:t>Het partnerschap engageert zich om</w:t>
      </w:r>
      <w:r w:rsidR="00E21E3E">
        <w:t xml:space="preserve"> volgende output op het einde van de projectperiode op</w:t>
      </w:r>
      <w:r>
        <w:t xml:space="preserve"> te leveren</w:t>
      </w:r>
      <w:r w:rsidR="00E21E3E">
        <w:t xml:space="preserve">: </w:t>
      </w:r>
    </w:p>
    <w:p w14:paraId="30DE27E0" w14:textId="77777777" w:rsidR="008A4972" w:rsidRPr="008A4972" w:rsidRDefault="008A4972" w:rsidP="008A4972">
      <w:pPr>
        <w:numPr>
          <w:ilvl w:val="0"/>
          <w:numId w:val="7"/>
        </w:numPr>
        <w:tabs>
          <w:tab w:val="left" w:pos="3686"/>
        </w:tabs>
        <w:spacing w:after="0" w:line="276" w:lineRule="auto"/>
        <w:contextualSpacing/>
        <w:jc w:val="both"/>
      </w:pPr>
      <w:r w:rsidRPr="008A4972">
        <w:lastRenderedPageBreak/>
        <w:t>Het partnerschap levert bij eindrapportering een rapport op met daarin een overzicht en beschrijving van de uitgevoerde activiteiten met betrekking tot de werking van het partnerschap (o.a. netwerkmomenten, kennisdeling, …)</w:t>
      </w:r>
    </w:p>
    <w:p w14:paraId="55AC7997" w14:textId="77777777" w:rsidR="008A4972" w:rsidRPr="008A4972" w:rsidRDefault="008A4972" w:rsidP="008A4972">
      <w:pPr>
        <w:numPr>
          <w:ilvl w:val="0"/>
          <w:numId w:val="7"/>
        </w:numPr>
        <w:tabs>
          <w:tab w:val="left" w:pos="3686"/>
        </w:tabs>
        <w:spacing w:after="0" w:line="276" w:lineRule="auto"/>
        <w:contextualSpacing/>
        <w:jc w:val="both"/>
      </w:pPr>
      <w:r w:rsidRPr="008A4972">
        <w:t xml:space="preserve">Het partnerschap bezorgt bij eindrapportering het voor hun doelgroep ontwikkelde informatie- en ondersteuningsaanbod van werkbaar werk, met daarin minimaal een check- up en verwijzingen naar het beschikbare aanbod buiten de grenzen van hun partnerschap. </w:t>
      </w:r>
    </w:p>
    <w:p w14:paraId="54C17F0E" w14:textId="77777777" w:rsidR="008A4972" w:rsidRPr="008A4972" w:rsidRDefault="008A4972" w:rsidP="008A4972">
      <w:pPr>
        <w:numPr>
          <w:ilvl w:val="0"/>
          <w:numId w:val="7"/>
        </w:numPr>
        <w:tabs>
          <w:tab w:val="left" w:pos="3686"/>
        </w:tabs>
        <w:spacing w:after="0" w:line="276" w:lineRule="auto"/>
        <w:contextualSpacing/>
        <w:jc w:val="both"/>
      </w:pPr>
      <w:r w:rsidRPr="008A4972">
        <w:t xml:space="preserve">Het partnerschap levert bij eindrapportering een overzicht en beschrijving op van de ontwikkelde bereikstrategieën en de ervaringen die naar boven kwamen bij het testen ervan. </w:t>
      </w:r>
    </w:p>
    <w:p w14:paraId="1E3416D4" w14:textId="77777777" w:rsidR="008A4972" w:rsidRPr="008A4972" w:rsidRDefault="008A4972" w:rsidP="008A4972">
      <w:pPr>
        <w:pStyle w:val="Lijstalinea"/>
        <w:numPr>
          <w:ilvl w:val="0"/>
          <w:numId w:val="7"/>
        </w:numPr>
        <w:tabs>
          <w:tab w:val="left" w:pos="3686"/>
        </w:tabs>
        <w:spacing w:after="0" w:line="276" w:lineRule="auto"/>
        <w:jc w:val="both"/>
      </w:pPr>
      <w:r w:rsidRPr="008A4972">
        <w:t xml:space="preserve">Het partnerschap beschrijft de kenmerken van de bereikte ondernemingen met daarbij een beschrijving van de </w:t>
      </w:r>
      <w:proofErr w:type="spellStart"/>
      <w:r w:rsidRPr="008A4972">
        <w:t>contactname</w:t>
      </w:r>
      <w:proofErr w:type="spellEnd"/>
      <w:r w:rsidRPr="008A4972">
        <w:t>(s): de gedetecteerde noden van ondernemingen, het geformuleerde advies en/of doorverwijzing en de eventuele opvolgingsgesprekken</w:t>
      </w:r>
    </w:p>
    <w:p w14:paraId="6FB293D4" w14:textId="77777777" w:rsidR="008A4972" w:rsidRDefault="008A4972" w:rsidP="00E21E3E">
      <w:pPr>
        <w:jc w:val="both"/>
      </w:pPr>
    </w:p>
    <w:p w14:paraId="372D6DDA" w14:textId="5996B870" w:rsidR="003A2F93" w:rsidRPr="001A7F4B" w:rsidRDefault="00FD2FCC" w:rsidP="00E21E3E">
      <w:pPr>
        <w:jc w:val="both"/>
        <w:rPr>
          <w:i/>
          <w:iCs/>
        </w:rPr>
      </w:pPr>
      <w:r w:rsidRPr="001A7F4B">
        <w:rPr>
          <w:i/>
          <w:iCs/>
          <w:highlight w:val="yellow"/>
        </w:rPr>
        <w:t>Aan te vullen met resultaten die het partnerschap zelf vooropstelt</w:t>
      </w:r>
      <w:r w:rsidRPr="001A7F4B">
        <w:rPr>
          <w:i/>
          <w:iCs/>
        </w:rPr>
        <w:t xml:space="preserve"> </w:t>
      </w:r>
    </w:p>
    <w:p w14:paraId="696268FE" w14:textId="0C319CCF" w:rsidR="003A2F93" w:rsidRDefault="003A2F93" w:rsidP="00E21E3E">
      <w:pPr>
        <w:jc w:val="both"/>
        <w:rPr>
          <w:u w:val="single"/>
        </w:rPr>
      </w:pPr>
      <w:r>
        <w:rPr>
          <w:u w:val="single"/>
        </w:rPr>
        <w:t>Artikel 6</w:t>
      </w:r>
    </w:p>
    <w:p w14:paraId="6A5DD2A9" w14:textId="77777777" w:rsidR="003A2F93" w:rsidRDefault="003A2F93" w:rsidP="3D94AC35">
      <w:pPr>
        <w:jc w:val="both"/>
        <w:rPr>
          <w:rFonts w:ascii="Calibri" w:hAnsi="Calibri" w:cs="Calibri"/>
        </w:rPr>
      </w:pPr>
      <w:r w:rsidRPr="3D94AC35">
        <w:rPr>
          <w:b/>
          <w:bCs/>
        </w:rPr>
        <w:t>Bijdrage van de partners</w:t>
      </w:r>
      <w:r w:rsidRPr="3D94AC35">
        <w:rPr>
          <w:rFonts w:ascii="Calibri" w:hAnsi="Calibri" w:cs="Calibri"/>
        </w:rPr>
        <w:t xml:space="preserve"> </w:t>
      </w:r>
    </w:p>
    <w:p w14:paraId="738AEDED" w14:textId="30A94F8E" w:rsidR="003A2F93" w:rsidRDefault="003A2F93" w:rsidP="3D94AC35">
      <w:pPr>
        <w:jc w:val="both"/>
        <w:rPr>
          <w:rFonts w:ascii="Calibri" w:hAnsi="Calibri" w:cs="Calibri"/>
        </w:rPr>
      </w:pPr>
      <w:r w:rsidRPr="3D94AC35">
        <w:rPr>
          <w:rFonts w:ascii="Calibri" w:hAnsi="Calibri" w:cs="Calibri"/>
        </w:rPr>
        <w:t xml:space="preserve">Met het oog op de doelen van het project en de verwachte resultaten/output verbinden de partners zich tot volgende bijdrage: </w:t>
      </w:r>
    </w:p>
    <w:p w14:paraId="33D695BC" w14:textId="77777777" w:rsidR="003A2F93" w:rsidRPr="001E783D" w:rsidRDefault="003A2F93" w:rsidP="3D94AC35">
      <w:pPr>
        <w:pStyle w:val="Lijstalinea"/>
        <w:numPr>
          <w:ilvl w:val="1"/>
          <w:numId w:val="1"/>
        </w:numPr>
        <w:jc w:val="both"/>
        <w:rPr>
          <w:rFonts w:ascii="Calibri" w:hAnsi="Calibri" w:cs="Calibri"/>
          <w:highlight w:val="yellow"/>
        </w:rPr>
      </w:pPr>
      <w:r w:rsidRPr="3D94AC35">
        <w:rPr>
          <w:rFonts w:ascii="Calibri" w:hAnsi="Calibri" w:cs="Calibri"/>
          <w:highlight w:val="yellow"/>
        </w:rPr>
        <w:t>Partner 1: XXX</w:t>
      </w:r>
    </w:p>
    <w:p w14:paraId="4A3B11DB" w14:textId="77777777" w:rsidR="003A2F93" w:rsidRPr="001E783D" w:rsidRDefault="003A2F93" w:rsidP="3D94AC35">
      <w:pPr>
        <w:pStyle w:val="Lijstalinea"/>
        <w:numPr>
          <w:ilvl w:val="1"/>
          <w:numId w:val="1"/>
        </w:numPr>
        <w:jc w:val="both"/>
        <w:rPr>
          <w:rFonts w:ascii="Calibri" w:hAnsi="Calibri" w:cs="Calibri"/>
          <w:highlight w:val="yellow"/>
        </w:rPr>
      </w:pPr>
      <w:r w:rsidRPr="3D94AC35">
        <w:rPr>
          <w:rFonts w:ascii="Calibri" w:hAnsi="Calibri" w:cs="Calibri"/>
          <w:highlight w:val="yellow"/>
        </w:rPr>
        <w:t>Partner 2: XXX</w:t>
      </w:r>
    </w:p>
    <w:p w14:paraId="5728E01D" w14:textId="77777777" w:rsidR="003A2F93" w:rsidRPr="001E783D" w:rsidRDefault="003A2F93" w:rsidP="3D94AC35">
      <w:pPr>
        <w:pStyle w:val="Lijstalinea"/>
        <w:numPr>
          <w:ilvl w:val="1"/>
          <w:numId w:val="1"/>
        </w:numPr>
        <w:jc w:val="both"/>
        <w:rPr>
          <w:rFonts w:ascii="Calibri" w:hAnsi="Calibri" w:cs="Calibri"/>
          <w:highlight w:val="yellow"/>
        </w:rPr>
      </w:pPr>
      <w:r w:rsidRPr="3D94AC35">
        <w:rPr>
          <w:rFonts w:ascii="Calibri" w:hAnsi="Calibri" w:cs="Calibri"/>
          <w:highlight w:val="yellow"/>
        </w:rPr>
        <w:t>Partner 3: XXX</w:t>
      </w:r>
    </w:p>
    <w:p w14:paraId="2AE8CEBF" w14:textId="2570DFF6" w:rsidR="00154F2A" w:rsidRDefault="00781018" w:rsidP="3D94AC35">
      <w:pPr>
        <w:jc w:val="both"/>
        <w:rPr>
          <w:u w:val="single"/>
        </w:rPr>
      </w:pPr>
      <w:r w:rsidRPr="3D94AC35">
        <w:rPr>
          <w:u w:val="single"/>
        </w:rPr>
        <w:t xml:space="preserve">Artikel </w:t>
      </w:r>
      <w:r w:rsidR="003A2F93" w:rsidRPr="3D94AC35">
        <w:rPr>
          <w:u w:val="single"/>
        </w:rPr>
        <w:t>7</w:t>
      </w:r>
    </w:p>
    <w:p w14:paraId="79723047" w14:textId="49C1DFF1" w:rsidR="00725117" w:rsidRPr="00725117" w:rsidRDefault="00781018" w:rsidP="00725117">
      <w:pPr>
        <w:jc w:val="both"/>
        <w:rPr>
          <w:b/>
          <w:bCs/>
        </w:rPr>
      </w:pPr>
      <w:r>
        <w:rPr>
          <w:b/>
          <w:bCs/>
        </w:rPr>
        <w:t xml:space="preserve">Organisatie van het partnerschap </w:t>
      </w:r>
    </w:p>
    <w:p w14:paraId="125704F0" w14:textId="2B9F26F8" w:rsidR="002C58F8" w:rsidRDefault="00684F23" w:rsidP="3D94AC35">
      <w:pPr>
        <w:pStyle w:val="Lijstalinea"/>
        <w:numPr>
          <w:ilvl w:val="0"/>
          <w:numId w:val="1"/>
        </w:numPr>
        <w:jc w:val="both"/>
        <w:rPr>
          <w:rFonts w:ascii="Calibri" w:hAnsi="Calibri" w:cs="Calibri"/>
        </w:rPr>
      </w:pPr>
      <w:proofErr w:type="spellStart"/>
      <w:r w:rsidRPr="3D94AC35">
        <w:rPr>
          <w:rFonts w:ascii="Calibri" w:hAnsi="Calibri" w:cs="Calibri"/>
        </w:rPr>
        <w:t>Governance</w:t>
      </w:r>
      <w:proofErr w:type="spellEnd"/>
    </w:p>
    <w:p w14:paraId="5EB0FC42" w14:textId="5C9C252D" w:rsidR="00684F23" w:rsidRDefault="002D5EDA" w:rsidP="000727C4">
      <w:pPr>
        <w:jc w:val="both"/>
        <w:rPr>
          <w:rFonts w:ascii="Calibri" w:hAnsi="Calibri" w:cs="Calibri"/>
        </w:rPr>
      </w:pPr>
      <w:r w:rsidRPr="3D94AC35">
        <w:rPr>
          <w:rFonts w:ascii="Calibri" w:eastAsia="Calibri" w:hAnsi="Calibri" w:cs="Calibri"/>
        </w:rPr>
        <w:t xml:space="preserve">Het partnerschap zet een effectieve </w:t>
      </w:r>
      <w:proofErr w:type="spellStart"/>
      <w:r w:rsidRPr="3D94AC35">
        <w:rPr>
          <w:rFonts w:ascii="Calibri" w:eastAsia="Calibri" w:hAnsi="Calibri" w:cs="Calibri"/>
        </w:rPr>
        <w:t>governance</w:t>
      </w:r>
      <w:proofErr w:type="spellEnd"/>
      <w:r w:rsidRPr="3D94AC35">
        <w:rPr>
          <w:rFonts w:ascii="Calibri" w:eastAsia="Calibri" w:hAnsi="Calibri" w:cs="Calibri"/>
        </w:rPr>
        <w:t xml:space="preserve"> op</w:t>
      </w:r>
      <w:r w:rsidR="00C11DF7" w:rsidRPr="3D94AC35">
        <w:rPr>
          <w:rFonts w:ascii="Calibri" w:eastAsia="Calibri" w:hAnsi="Calibri" w:cs="Calibri"/>
        </w:rPr>
        <w:t xml:space="preserve"> die </w:t>
      </w:r>
      <w:r w:rsidR="00C11DF7">
        <w:t>geschikt is om middelen toe te wijzen en om de gezamenlijke activiteiten te coördineren en op te volgen</w:t>
      </w:r>
      <w:r w:rsidR="00243675">
        <w:t xml:space="preserve">. Deze </w:t>
      </w:r>
      <w:proofErr w:type="spellStart"/>
      <w:r w:rsidR="00243675">
        <w:t>governance</w:t>
      </w:r>
      <w:proofErr w:type="spellEnd"/>
      <w:r w:rsidR="00243675">
        <w:t xml:space="preserve"> </w:t>
      </w:r>
      <w:r w:rsidR="0059626F">
        <w:t xml:space="preserve"> garandeert </w:t>
      </w:r>
      <w:r w:rsidR="0059626F" w:rsidRPr="3D94AC35">
        <w:rPr>
          <w:rFonts w:ascii="Calibri" w:eastAsia="Calibri" w:hAnsi="Calibri" w:cs="Calibri"/>
        </w:rPr>
        <w:t>dat</w:t>
      </w:r>
      <w:r w:rsidR="00B015DF" w:rsidRPr="3D94AC35">
        <w:rPr>
          <w:rFonts w:ascii="Calibri" w:eastAsia="Calibri" w:hAnsi="Calibri" w:cs="Calibri"/>
        </w:rPr>
        <w:t xml:space="preserve"> beslissingen op het niveau van het partnerschap genomen worden op een transparante wijze, waarbij alle partners gelijkwaardig zijn. </w:t>
      </w:r>
      <w:r w:rsidR="000727C4" w:rsidRPr="3D94AC35">
        <w:rPr>
          <w:rFonts w:ascii="Calibri" w:hAnsi="Calibri" w:cs="Calibri"/>
        </w:rPr>
        <w:t>Om het beheer en de samenwerking van het partnerschap en de realisatie van het project tot een goed einde te brengen, heeft het partnerschap de volgende overlegstructuren</w:t>
      </w:r>
      <w:r w:rsidR="006B2C89" w:rsidRPr="3D94AC35">
        <w:rPr>
          <w:rFonts w:ascii="Calibri" w:hAnsi="Calibri" w:cs="Calibri"/>
        </w:rPr>
        <w:t xml:space="preserve">: </w:t>
      </w:r>
    </w:p>
    <w:p w14:paraId="5E06E941" w14:textId="2845D427" w:rsidR="006B2C89" w:rsidRPr="00665697" w:rsidRDefault="00480826" w:rsidP="006B2C89">
      <w:pPr>
        <w:pStyle w:val="Lijstalinea"/>
        <w:numPr>
          <w:ilvl w:val="1"/>
          <w:numId w:val="1"/>
        </w:numPr>
        <w:jc w:val="both"/>
        <w:rPr>
          <w:highlight w:val="yellow"/>
        </w:rPr>
      </w:pPr>
      <w:r w:rsidRPr="00665697">
        <w:rPr>
          <w:highlight w:val="yellow"/>
        </w:rPr>
        <w:t xml:space="preserve">Overlegstructuur 1: </w:t>
      </w:r>
      <w:r w:rsidR="00EE1354" w:rsidRPr="00665697">
        <w:rPr>
          <w:highlight w:val="yellow"/>
        </w:rPr>
        <w:t xml:space="preserve">opdracht, samenstelling </w:t>
      </w:r>
      <w:r w:rsidR="00CD6DF5">
        <w:rPr>
          <w:highlight w:val="yellow"/>
        </w:rPr>
        <w:t>(organisaties)</w:t>
      </w:r>
      <w:r w:rsidR="00EE1354" w:rsidRPr="00665697">
        <w:rPr>
          <w:highlight w:val="yellow"/>
        </w:rPr>
        <w:t xml:space="preserve"> en manier van besluitvorming</w:t>
      </w:r>
    </w:p>
    <w:p w14:paraId="17FB248E" w14:textId="63342440" w:rsidR="00EE1354" w:rsidRPr="00665697" w:rsidRDefault="00EE1354" w:rsidP="00EE1354">
      <w:pPr>
        <w:pStyle w:val="Lijstalinea"/>
        <w:numPr>
          <w:ilvl w:val="1"/>
          <w:numId w:val="1"/>
        </w:numPr>
        <w:jc w:val="both"/>
        <w:rPr>
          <w:highlight w:val="yellow"/>
        </w:rPr>
      </w:pPr>
      <w:r w:rsidRPr="00665697">
        <w:rPr>
          <w:highlight w:val="yellow"/>
        </w:rPr>
        <w:t xml:space="preserve">Overlegstructuur 2: opdracht, samenstelling </w:t>
      </w:r>
      <w:r w:rsidR="00CD6DF5">
        <w:rPr>
          <w:highlight w:val="yellow"/>
        </w:rPr>
        <w:t>(organisaties)</w:t>
      </w:r>
      <w:r w:rsidRPr="00665697">
        <w:rPr>
          <w:highlight w:val="yellow"/>
        </w:rPr>
        <w:t xml:space="preserve"> en manier van besluitvorming</w:t>
      </w:r>
    </w:p>
    <w:p w14:paraId="6518FE5C" w14:textId="3E7A39B4" w:rsidR="00EE1354" w:rsidRDefault="00EE1354" w:rsidP="00EE1354">
      <w:pPr>
        <w:pStyle w:val="Lijstalinea"/>
        <w:numPr>
          <w:ilvl w:val="1"/>
          <w:numId w:val="1"/>
        </w:numPr>
        <w:jc w:val="both"/>
        <w:rPr>
          <w:highlight w:val="yellow"/>
        </w:rPr>
      </w:pPr>
      <w:r w:rsidRPr="00665697">
        <w:rPr>
          <w:highlight w:val="yellow"/>
        </w:rPr>
        <w:t xml:space="preserve">Overlegstructuur 3: opdracht, samenstelling </w:t>
      </w:r>
      <w:r w:rsidR="00CD6DF5">
        <w:rPr>
          <w:highlight w:val="yellow"/>
        </w:rPr>
        <w:t>(organisaties)</w:t>
      </w:r>
      <w:r w:rsidRPr="00665697">
        <w:rPr>
          <w:highlight w:val="yellow"/>
        </w:rPr>
        <w:t xml:space="preserve"> en manier van besluitvorming</w:t>
      </w:r>
    </w:p>
    <w:p w14:paraId="60B2820F" w14:textId="0370C065" w:rsidR="008413C0" w:rsidRDefault="008413C0" w:rsidP="3D94AC35">
      <w:pPr>
        <w:pStyle w:val="Lijstalinea"/>
        <w:numPr>
          <w:ilvl w:val="0"/>
          <w:numId w:val="1"/>
        </w:numPr>
        <w:jc w:val="both"/>
        <w:rPr>
          <w:rFonts w:ascii="Calibri" w:hAnsi="Calibri" w:cs="Calibri"/>
        </w:rPr>
      </w:pPr>
      <w:r w:rsidRPr="3D94AC35">
        <w:rPr>
          <w:rFonts w:ascii="Calibri" w:hAnsi="Calibri" w:cs="Calibri"/>
        </w:rPr>
        <w:t xml:space="preserve">Rollen </w:t>
      </w:r>
    </w:p>
    <w:p w14:paraId="2233544C" w14:textId="0C321BF1" w:rsidR="00BA6DBC" w:rsidRPr="00017533" w:rsidRDefault="00FD2FCC" w:rsidP="3D94AC35">
      <w:pPr>
        <w:jc w:val="both"/>
        <w:rPr>
          <w:rFonts w:ascii="Calibri" w:hAnsi="Calibri" w:cs="Calibri"/>
        </w:rPr>
      </w:pPr>
      <w:r w:rsidRPr="3D94AC35">
        <w:rPr>
          <w:rFonts w:ascii="Calibri" w:hAnsi="Calibri" w:cs="Calibri"/>
        </w:rPr>
        <w:t>Met het oog op het behalen van de beoogde doelen en resultaten</w:t>
      </w:r>
      <w:r w:rsidR="00B00237" w:rsidRPr="3D94AC35">
        <w:rPr>
          <w:rFonts w:ascii="Calibri" w:hAnsi="Calibri" w:cs="Calibri"/>
        </w:rPr>
        <w:t xml:space="preserve"> en met het oog op het beheer en de samenwerking van het partnerschap </w:t>
      </w:r>
      <w:r w:rsidR="009D2DAC" w:rsidRPr="3D94AC35">
        <w:rPr>
          <w:rFonts w:ascii="Calibri" w:hAnsi="Calibri" w:cs="Calibri"/>
        </w:rPr>
        <w:t>worden de rollen</w:t>
      </w:r>
      <w:r w:rsidR="00017533" w:rsidRPr="3D94AC35">
        <w:rPr>
          <w:rFonts w:ascii="Calibri" w:hAnsi="Calibri" w:cs="Calibri"/>
        </w:rPr>
        <w:t xml:space="preserve"> </w:t>
      </w:r>
      <w:r w:rsidR="00BA6DBC" w:rsidRPr="3D94AC35">
        <w:rPr>
          <w:rFonts w:ascii="Calibri" w:hAnsi="Calibri" w:cs="Calibri"/>
        </w:rPr>
        <w:t xml:space="preserve">als volgt </w:t>
      </w:r>
      <w:r w:rsidR="00185C31" w:rsidRPr="3D94AC35">
        <w:rPr>
          <w:rFonts w:ascii="Calibri" w:hAnsi="Calibri" w:cs="Calibri"/>
        </w:rPr>
        <w:t xml:space="preserve">verdeeld over en ingevuld door de partners: </w:t>
      </w:r>
    </w:p>
    <w:p w14:paraId="69869840" w14:textId="27B269AD" w:rsidR="00725117" w:rsidRPr="00725117" w:rsidRDefault="00725117" w:rsidP="3D94AC35">
      <w:pPr>
        <w:pStyle w:val="Lijstalinea"/>
        <w:numPr>
          <w:ilvl w:val="0"/>
          <w:numId w:val="1"/>
        </w:numPr>
        <w:jc w:val="both"/>
        <w:rPr>
          <w:rFonts w:ascii="Calibri" w:hAnsi="Calibri" w:cs="Calibri"/>
        </w:rPr>
      </w:pPr>
      <w:r w:rsidRPr="3D94AC35">
        <w:rPr>
          <w:rFonts w:ascii="Calibri" w:hAnsi="Calibri" w:cs="Calibri"/>
        </w:rPr>
        <w:t>Leidende principes</w:t>
      </w:r>
      <w:r w:rsidR="001E4819" w:rsidRPr="3D94AC35">
        <w:rPr>
          <w:rFonts w:ascii="Calibri" w:hAnsi="Calibri" w:cs="Calibri"/>
        </w:rPr>
        <w:t xml:space="preserve"> voor samenwerking</w:t>
      </w:r>
    </w:p>
    <w:p w14:paraId="0B14C0F5" w14:textId="0AE252DE" w:rsidR="00A35BF0" w:rsidRDefault="00725117" w:rsidP="3D94AC35">
      <w:pPr>
        <w:jc w:val="both"/>
        <w:rPr>
          <w:rFonts w:ascii="Calibri" w:hAnsi="Calibri" w:cs="Calibri"/>
        </w:rPr>
      </w:pPr>
      <w:r w:rsidRPr="3D94AC35">
        <w:rPr>
          <w:rFonts w:ascii="Calibri" w:hAnsi="Calibri" w:cs="Calibri"/>
        </w:rPr>
        <w:lastRenderedPageBreak/>
        <w:t>Het partnerschap verbindt zich ertoe loyaal samen te werken om het partnerschap en het project tot een goed einde te brengen</w:t>
      </w:r>
      <w:r w:rsidR="00EA68AE" w:rsidRPr="3D94AC35">
        <w:rPr>
          <w:rFonts w:ascii="Calibri" w:hAnsi="Calibri" w:cs="Calibri"/>
        </w:rPr>
        <w:t xml:space="preserve">. </w:t>
      </w:r>
      <w:r w:rsidRPr="3D94AC35">
        <w:rPr>
          <w:rFonts w:ascii="Calibri" w:hAnsi="Calibri" w:cs="Calibri"/>
        </w:rPr>
        <w:t xml:space="preserve">Het partnerschap verklaart zich akkoord om te werken volgens </w:t>
      </w:r>
      <w:r w:rsidR="00A35BF0" w:rsidRPr="3D94AC35">
        <w:rPr>
          <w:rFonts w:ascii="Calibri" w:hAnsi="Calibri" w:cs="Calibri"/>
        </w:rPr>
        <w:t xml:space="preserve">volgende samenwerkingsprincipes: </w:t>
      </w:r>
    </w:p>
    <w:p w14:paraId="430C97F0" w14:textId="6EFB2A0F" w:rsidR="00D01F82" w:rsidRPr="00D01F82" w:rsidRDefault="00D01F82" w:rsidP="3D94AC35">
      <w:pPr>
        <w:pStyle w:val="Lijstalinea"/>
        <w:numPr>
          <w:ilvl w:val="1"/>
          <w:numId w:val="1"/>
        </w:numPr>
        <w:jc w:val="both"/>
        <w:rPr>
          <w:rFonts w:ascii="Calibri" w:hAnsi="Calibri" w:cs="Calibri"/>
          <w:highlight w:val="yellow"/>
        </w:rPr>
      </w:pPr>
      <w:r w:rsidRPr="3D94AC35">
        <w:rPr>
          <w:rFonts w:ascii="Calibri" w:hAnsi="Calibri" w:cs="Calibri"/>
          <w:highlight w:val="yellow"/>
        </w:rPr>
        <w:t>XXX</w:t>
      </w:r>
    </w:p>
    <w:p w14:paraId="1A17773A" w14:textId="2EA1E213" w:rsidR="00D01F82" w:rsidRPr="00D01F82" w:rsidRDefault="00D01F82" w:rsidP="3D94AC35">
      <w:pPr>
        <w:pStyle w:val="Lijstalinea"/>
        <w:numPr>
          <w:ilvl w:val="1"/>
          <w:numId w:val="1"/>
        </w:numPr>
        <w:jc w:val="both"/>
        <w:rPr>
          <w:rFonts w:ascii="Calibri" w:hAnsi="Calibri" w:cs="Calibri"/>
          <w:highlight w:val="yellow"/>
        </w:rPr>
      </w:pPr>
      <w:r w:rsidRPr="3D94AC35">
        <w:rPr>
          <w:rFonts w:ascii="Calibri" w:hAnsi="Calibri" w:cs="Calibri"/>
          <w:highlight w:val="yellow"/>
        </w:rPr>
        <w:t>XXX</w:t>
      </w:r>
    </w:p>
    <w:p w14:paraId="7BD40163" w14:textId="3E62F80F" w:rsidR="00A63157" w:rsidRPr="00A63157" w:rsidRDefault="00A63157" w:rsidP="3D94AC35">
      <w:pPr>
        <w:jc w:val="both"/>
        <w:rPr>
          <w:rFonts w:ascii="Calibri" w:hAnsi="Calibri" w:cs="Calibri"/>
          <w:i/>
          <w:iCs/>
          <w:highlight w:val="yellow"/>
        </w:rPr>
      </w:pPr>
    </w:p>
    <w:p w14:paraId="5A4C4D38" w14:textId="25E19523" w:rsidR="00480EAB" w:rsidRDefault="00480EAB" w:rsidP="3D94AC35">
      <w:pPr>
        <w:jc w:val="both"/>
        <w:rPr>
          <w:u w:val="single"/>
        </w:rPr>
      </w:pPr>
      <w:r w:rsidRPr="3D94AC35">
        <w:rPr>
          <w:u w:val="single"/>
        </w:rPr>
        <w:t>Artikel 8</w:t>
      </w:r>
    </w:p>
    <w:p w14:paraId="0EE62D80" w14:textId="0AE774F9" w:rsidR="00480EAB" w:rsidRDefault="00480EAB" w:rsidP="3D94AC35">
      <w:pPr>
        <w:jc w:val="both"/>
        <w:rPr>
          <w:b/>
          <w:bCs/>
        </w:rPr>
      </w:pPr>
      <w:r w:rsidRPr="3D94AC35">
        <w:rPr>
          <w:b/>
          <w:bCs/>
        </w:rPr>
        <w:t xml:space="preserve">Wijzigingen aan de samenstelling van het partnerschap </w:t>
      </w:r>
    </w:p>
    <w:p w14:paraId="3A075E2A" w14:textId="6A2A7900" w:rsidR="00AC7025" w:rsidRDefault="00B93376" w:rsidP="00A67E57">
      <w:pPr>
        <w:jc w:val="both"/>
        <w:rPr>
          <w:rFonts w:ascii="Calibri" w:hAnsi="Calibri" w:cs="Calibri"/>
        </w:rPr>
      </w:pPr>
      <w:r w:rsidRPr="3D94AC35">
        <w:rPr>
          <w:rFonts w:ascii="Calibri" w:hAnsi="Calibri" w:cs="Calibri"/>
        </w:rPr>
        <w:t xml:space="preserve">De samenstelling van het partnerschap kan wijzigen wanneer </w:t>
      </w:r>
      <w:r w:rsidR="00874278" w:rsidRPr="3D94AC35">
        <w:rPr>
          <w:rFonts w:ascii="Calibri" w:hAnsi="Calibri" w:cs="Calibri"/>
        </w:rPr>
        <w:t xml:space="preserve">een partner wordt </w:t>
      </w:r>
      <w:r w:rsidR="00121D18" w:rsidRPr="3D94AC35">
        <w:rPr>
          <w:rFonts w:ascii="Calibri" w:hAnsi="Calibri" w:cs="Calibri"/>
        </w:rPr>
        <w:t xml:space="preserve">losgelaten, minder betrokken wordt of op een andere manier betrokken wordt, bijvoorbeeld via onderaanneming. </w:t>
      </w:r>
      <w:r w:rsidR="00D20340" w:rsidRPr="3D94AC35">
        <w:rPr>
          <w:rFonts w:ascii="Calibri" w:hAnsi="Calibri" w:cs="Calibri"/>
        </w:rPr>
        <w:t xml:space="preserve">Dit op initiatief van het partnerschap of </w:t>
      </w:r>
      <w:r w:rsidR="00955F2D" w:rsidRPr="3D94AC35">
        <w:rPr>
          <w:rFonts w:ascii="Calibri" w:hAnsi="Calibri" w:cs="Calibri"/>
        </w:rPr>
        <w:t xml:space="preserve">op initiatief van de partner waarvan sprake. </w:t>
      </w:r>
      <w:r w:rsidR="00041F1E" w:rsidRPr="3D94AC35">
        <w:rPr>
          <w:rFonts w:ascii="Calibri" w:hAnsi="Calibri" w:cs="Calibri"/>
        </w:rPr>
        <w:t xml:space="preserve">Ook wijzigt het partnerschap wanneer een </w:t>
      </w:r>
      <w:r w:rsidR="001573F1" w:rsidRPr="3D94AC35">
        <w:rPr>
          <w:rFonts w:ascii="Calibri" w:hAnsi="Calibri" w:cs="Calibri"/>
        </w:rPr>
        <w:t xml:space="preserve">nieuwe partner wordt gezocht. </w:t>
      </w:r>
      <w:r w:rsidR="009B32A8" w:rsidRPr="3D94AC35">
        <w:rPr>
          <w:rFonts w:ascii="Calibri" w:hAnsi="Calibri" w:cs="Calibri"/>
        </w:rPr>
        <w:t xml:space="preserve">Aanleidingen hiertoe </w:t>
      </w:r>
      <w:r w:rsidR="00B146B3" w:rsidRPr="3D94AC35">
        <w:rPr>
          <w:rFonts w:ascii="Calibri" w:hAnsi="Calibri" w:cs="Calibri"/>
        </w:rPr>
        <w:t>zijn divers (bv.</w:t>
      </w:r>
      <w:r w:rsidR="004E755C" w:rsidRPr="3D94AC35">
        <w:rPr>
          <w:rFonts w:ascii="Calibri" w:hAnsi="Calibri" w:cs="Calibri"/>
        </w:rPr>
        <w:t xml:space="preserve"> de vaststelling</w:t>
      </w:r>
      <w:r w:rsidR="00B146B3" w:rsidRPr="3D94AC35">
        <w:rPr>
          <w:rFonts w:ascii="Calibri" w:hAnsi="Calibri" w:cs="Calibri"/>
        </w:rPr>
        <w:t xml:space="preserve"> </w:t>
      </w:r>
      <w:r w:rsidR="004E755C" w:rsidRPr="3D94AC35">
        <w:rPr>
          <w:rFonts w:ascii="Calibri" w:hAnsi="Calibri" w:cs="Calibri"/>
        </w:rPr>
        <w:t xml:space="preserve">dat het partnerschap </w:t>
      </w:r>
      <w:r w:rsidR="00BA7D15" w:rsidRPr="3D94AC35">
        <w:rPr>
          <w:rFonts w:ascii="Calibri" w:hAnsi="Calibri" w:cs="Calibri"/>
        </w:rPr>
        <w:t>nood he</w:t>
      </w:r>
      <w:r w:rsidR="004E755C" w:rsidRPr="3D94AC35">
        <w:rPr>
          <w:rFonts w:ascii="Calibri" w:hAnsi="Calibri" w:cs="Calibri"/>
        </w:rPr>
        <w:t>eft</w:t>
      </w:r>
      <w:r w:rsidR="00BA7D15" w:rsidRPr="3D94AC35">
        <w:rPr>
          <w:rFonts w:ascii="Calibri" w:hAnsi="Calibri" w:cs="Calibri"/>
        </w:rPr>
        <w:t xml:space="preserve"> aan bijkomende middelen (</w:t>
      </w:r>
      <w:r w:rsidR="004E755C" w:rsidRPr="3D94AC35">
        <w:rPr>
          <w:rFonts w:ascii="Calibri" w:hAnsi="Calibri" w:cs="Calibri"/>
        </w:rPr>
        <w:t>competenties, netwerk, infrastructuur, …)</w:t>
      </w:r>
      <w:r w:rsidR="00B146B3" w:rsidRPr="3D94AC35">
        <w:rPr>
          <w:rFonts w:ascii="Calibri" w:hAnsi="Calibri" w:cs="Calibri"/>
        </w:rPr>
        <w:t xml:space="preserve"> om de doe</w:t>
      </w:r>
      <w:r w:rsidR="00263DED" w:rsidRPr="3D94AC35">
        <w:rPr>
          <w:rFonts w:ascii="Calibri" w:hAnsi="Calibri" w:cs="Calibri"/>
        </w:rPr>
        <w:t>le</w:t>
      </w:r>
      <w:r w:rsidR="00B146B3" w:rsidRPr="3D94AC35">
        <w:rPr>
          <w:rFonts w:ascii="Calibri" w:hAnsi="Calibri" w:cs="Calibri"/>
        </w:rPr>
        <w:t xml:space="preserve">n te behalen, het niet nakomen van gemaakte afspraken, </w:t>
      </w:r>
      <w:r w:rsidR="00263DED" w:rsidRPr="3D94AC35">
        <w:rPr>
          <w:rFonts w:ascii="Calibri" w:hAnsi="Calibri" w:cs="Calibri"/>
        </w:rPr>
        <w:t>het behalen van bepaalde doelen waardoor een partner niet meer nodig is, …</w:t>
      </w:r>
      <w:r w:rsidR="00B146B3" w:rsidRPr="3D94AC35">
        <w:rPr>
          <w:rFonts w:ascii="Calibri" w:hAnsi="Calibri" w:cs="Calibri"/>
        </w:rPr>
        <w:t>)</w:t>
      </w:r>
      <w:r w:rsidR="00A67E57" w:rsidRPr="3D94AC35">
        <w:rPr>
          <w:rFonts w:ascii="Calibri" w:hAnsi="Calibri" w:cs="Calibri"/>
        </w:rPr>
        <w:t xml:space="preserve">. </w:t>
      </w:r>
    </w:p>
    <w:p w14:paraId="01090CEF" w14:textId="3ED2F450" w:rsidR="00C9720E" w:rsidRPr="00F27FC6" w:rsidRDefault="00AD5496" w:rsidP="3D94AC35">
      <w:pPr>
        <w:spacing w:after="0"/>
        <w:jc w:val="both"/>
        <w:rPr>
          <w:rFonts w:ascii="Calibri" w:hAnsi="Calibri" w:cs="Calibri"/>
        </w:rPr>
      </w:pPr>
      <w:r w:rsidRPr="3D94AC35">
        <w:rPr>
          <w:rFonts w:ascii="Calibri" w:hAnsi="Calibri" w:cs="Calibri"/>
        </w:rPr>
        <w:t>Een</w:t>
      </w:r>
      <w:r w:rsidR="00C9720E" w:rsidRPr="3D94AC35">
        <w:rPr>
          <w:rFonts w:ascii="Calibri" w:hAnsi="Calibri" w:cs="Calibri"/>
        </w:rPr>
        <w:t xml:space="preserve"> partner</w:t>
      </w:r>
      <w:r w:rsidRPr="3D94AC35">
        <w:rPr>
          <w:rFonts w:ascii="Calibri" w:hAnsi="Calibri" w:cs="Calibri"/>
        </w:rPr>
        <w:t xml:space="preserve"> kan pas</w:t>
      </w:r>
      <w:r w:rsidR="00C9720E" w:rsidRPr="3D94AC35">
        <w:rPr>
          <w:rFonts w:ascii="Calibri" w:hAnsi="Calibri" w:cs="Calibri"/>
        </w:rPr>
        <w:t xml:space="preserve"> word</w:t>
      </w:r>
      <w:r w:rsidRPr="3D94AC35">
        <w:rPr>
          <w:rFonts w:ascii="Calibri" w:hAnsi="Calibri" w:cs="Calibri"/>
        </w:rPr>
        <w:t>en</w:t>
      </w:r>
      <w:r w:rsidR="00C9720E" w:rsidRPr="3D94AC35">
        <w:rPr>
          <w:rFonts w:ascii="Calibri" w:hAnsi="Calibri" w:cs="Calibri"/>
        </w:rPr>
        <w:t xml:space="preserve"> losgelaten, minder betrokken word</w:t>
      </w:r>
      <w:r w:rsidRPr="3D94AC35">
        <w:rPr>
          <w:rFonts w:ascii="Calibri" w:hAnsi="Calibri" w:cs="Calibri"/>
        </w:rPr>
        <w:t>en</w:t>
      </w:r>
      <w:r w:rsidR="00C9720E" w:rsidRPr="3D94AC35">
        <w:rPr>
          <w:rFonts w:ascii="Calibri" w:hAnsi="Calibri" w:cs="Calibri"/>
        </w:rPr>
        <w:t xml:space="preserve"> of op een andere manier betrokken word</w:t>
      </w:r>
      <w:r w:rsidRPr="3D94AC35">
        <w:rPr>
          <w:rFonts w:ascii="Calibri" w:hAnsi="Calibri" w:cs="Calibri"/>
        </w:rPr>
        <w:t>en:</w:t>
      </w:r>
    </w:p>
    <w:p w14:paraId="0BD423CD" w14:textId="502DB7EB" w:rsidR="00AD5496" w:rsidRDefault="00F27FC6" w:rsidP="3D94AC35">
      <w:pPr>
        <w:pStyle w:val="Lijstalinea"/>
        <w:numPr>
          <w:ilvl w:val="0"/>
          <w:numId w:val="2"/>
        </w:numPr>
        <w:spacing w:after="0"/>
        <w:jc w:val="both"/>
        <w:rPr>
          <w:rFonts w:ascii="Calibri" w:hAnsi="Calibri" w:cs="Calibri"/>
        </w:rPr>
      </w:pPr>
      <w:r w:rsidRPr="3D94AC35">
        <w:rPr>
          <w:rFonts w:ascii="Calibri" w:hAnsi="Calibri" w:cs="Calibri"/>
        </w:rPr>
        <w:t>nadat de betrokken partner voorafgaand schriftelijk</w:t>
      </w:r>
      <w:r w:rsidR="005B1E29" w:rsidRPr="3D94AC35">
        <w:rPr>
          <w:rFonts w:ascii="Calibri" w:hAnsi="Calibri" w:cs="Calibri"/>
        </w:rPr>
        <w:t xml:space="preserve"> </w:t>
      </w:r>
      <w:r w:rsidRPr="3D94AC35">
        <w:rPr>
          <w:rFonts w:ascii="Calibri" w:hAnsi="Calibri" w:cs="Calibri"/>
        </w:rPr>
        <w:t xml:space="preserve">op de hoogte gebracht </w:t>
      </w:r>
      <w:r w:rsidR="005B1E29" w:rsidRPr="3D94AC35">
        <w:rPr>
          <w:rFonts w:ascii="Calibri" w:hAnsi="Calibri" w:cs="Calibri"/>
        </w:rPr>
        <w:t xml:space="preserve">is </w:t>
      </w:r>
      <w:r w:rsidRPr="3D94AC35">
        <w:rPr>
          <w:rFonts w:ascii="Calibri" w:hAnsi="Calibri" w:cs="Calibri"/>
        </w:rPr>
        <w:t xml:space="preserve">van de </w:t>
      </w:r>
      <w:r w:rsidR="005B1E29" w:rsidRPr="3D94AC35">
        <w:rPr>
          <w:rFonts w:ascii="Calibri" w:hAnsi="Calibri" w:cs="Calibri"/>
        </w:rPr>
        <w:t>reden hiervoor</w:t>
      </w:r>
      <w:r w:rsidRPr="3D94AC35">
        <w:rPr>
          <w:rFonts w:ascii="Calibri" w:hAnsi="Calibri" w:cs="Calibri"/>
        </w:rPr>
        <w:t>;</w:t>
      </w:r>
    </w:p>
    <w:p w14:paraId="780817D0" w14:textId="77777777" w:rsidR="00AD5496" w:rsidRDefault="00F27FC6" w:rsidP="3D94AC35">
      <w:pPr>
        <w:pStyle w:val="Lijstalinea"/>
        <w:numPr>
          <w:ilvl w:val="0"/>
          <w:numId w:val="2"/>
        </w:numPr>
        <w:spacing w:after="0"/>
        <w:jc w:val="both"/>
        <w:rPr>
          <w:rFonts w:ascii="Calibri" w:hAnsi="Calibri" w:cs="Calibri"/>
        </w:rPr>
      </w:pPr>
      <w:r w:rsidRPr="3D94AC35">
        <w:rPr>
          <w:rFonts w:ascii="Calibri" w:hAnsi="Calibri" w:cs="Calibri"/>
        </w:rPr>
        <w:t xml:space="preserve">nadat hem een termijn van dertig dagen is gegund om de noodzakelijke rechtzettingen te verrichten; </w:t>
      </w:r>
    </w:p>
    <w:p w14:paraId="6E8AFB4F" w14:textId="52B42954" w:rsidR="00C9720E" w:rsidRDefault="00F27FC6" w:rsidP="3D94AC35">
      <w:pPr>
        <w:pStyle w:val="Lijstalinea"/>
        <w:numPr>
          <w:ilvl w:val="0"/>
          <w:numId w:val="2"/>
        </w:numPr>
        <w:spacing w:after="0"/>
        <w:jc w:val="both"/>
        <w:rPr>
          <w:rFonts w:ascii="Calibri" w:hAnsi="Calibri" w:cs="Calibri"/>
        </w:rPr>
      </w:pPr>
      <w:r w:rsidRPr="3D94AC35">
        <w:rPr>
          <w:rFonts w:ascii="Calibri" w:hAnsi="Calibri" w:cs="Calibri"/>
        </w:rPr>
        <w:t>nadat hij gehoord werd.</w:t>
      </w:r>
    </w:p>
    <w:p w14:paraId="106D3257" w14:textId="77777777" w:rsidR="00AD5496" w:rsidRDefault="00AD5496" w:rsidP="3D94AC35">
      <w:pPr>
        <w:spacing w:after="0"/>
        <w:jc w:val="both"/>
        <w:rPr>
          <w:rFonts w:ascii="Calibri" w:hAnsi="Calibri" w:cs="Calibri"/>
        </w:rPr>
      </w:pPr>
    </w:p>
    <w:p w14:paraId="17733E9D" w14:textId="30D56B42" w:rsidR="00AD5496" w:rsidRPr="00AD5496" w:rsidRDefault="00AD5496" w:rsidP="3D94AC35">
      <w:pPr>
        <w:spacing w:after="0"/>
        <w:jc w:val="both"/>
        <w:rPr>
          <w:rFonts w:ascii="Calibri" w:hAnsi="Calibri" w:cs="Calibri"/>
        </w:rPr>
      </w:pPr>
      <w:r w:rsidRPr="3D94AC35">
        <w:rPr>
          <w:rFonts w:ascii="Calibri" w:hAnsi="Calibri" w:cs="Calibri"/>
        </w:rPr>
        <w:t xml:space="preserve">Als een partner </w:t>
      </w:r>
      <w:r w:rsidR="00F268DE" w:rsidRPr="3D94AC35">
        <w:rPr>
          <w:rFonts w:ascii="Calibri" w:hAnsi="Calibri" w:cs="Calibri"/>
        </w:rPr>
        <w:t xml:space="preserve">zelf beslist om het partnerschap te verlaten brengt </w:t>
      </w:r>
      <w:r w:rsidR="006267F9" w:rsidRPr="3D94AC35">
        <w:rPr>
          <w:rFonts w:ascii="Calibri" w:hAnsi="Calibri" w:cs="Calibri"/>
        </w:rPr>
        <w:t xml:space="preserve">hij </w:t>
      </w:r>
      <w:r w:rsidR="008C65AD" w:rsidRPr="3D94AC35">
        <w:rPr>
          <w:rFonts w:ascii="Calibri" w:hAnsi="Calibri" w:cs="Calibri"/>
        </w:rPr>
        <w:t xml:space="preserve">de leden van </w:t>
      </w:r>
      <w:r w:rsidR="008C65AD" w:rsidRPr="3D94AC35">
        <w:rPr>
          <w:rFonts w:ascii="Calibri" w:hAnsi="Calibri" w:cs="Calibri"/>
          <w:highlight w:val="yellow"/>
        </w:rPr>
        <w:t>overlegstructuur X</w:t>
      </w:r>
      <w:r w:rsidR="008C65AD" w:rsidRPr="3D94AC35">
        <w:rPr>
          <w:rFonts w:ascii="Calibri" w:hAnsi="Calibri" w:cs="Calibri"/>
        </w:rPr>
        <w:t xml:space="preserve"> schriftelijk op de hoogte</w:t>
      </w:r>
      <w:r w:rsidR="00FE4B80" w:rsidRPr="3D94AC35">
        <w:rPr>
          <w:rFonts w:ascii="Calibri" w:hAnsi="Calibri" w:cs="Calibri"/>
        </w:rPr>
        <w:t xml:space="preserve">. De partner motiveert zijn vertrek. Het vertrek wordt geagendeerd op de volgende bijeenkomst van </w:t>
      </w:r>
      <w:r w:rsidR="009205C5" w:rsidRPr="3D94AC35">
        <w:rPr>
          <w:rFonts w:ascii="Calibri" w:hAnsi="Calibri" w:cs="Calibri"/>
          <w:highlight w:val="yellow"/>
        </w:rPr>
        <w:t>overlegstructuur X</w:t>
      </w:r>
      <w:r w:rsidR="009205C5" w:rsidRPr="3D94AC35">
        <w:rPr>
          <w:rFonts w:ascii="Calibri" w:hAnsi="Calibri" w:cs="Calibri"/>
        </w:rPr>
        <w:t>.</w:t>
      </w:r>
    </w:p>
    <w:p w14:paraId="4327306E" w14:textId="77777777" w:rsidR="00AD5496" w:rsidRPr="00AD5496" w:rsidRDefault="00AD5496" w:rsidP="3D94AC35">
      <w:pPr>
        <w:pStyle w:val="Lijstalinea"/>
        <w:spacing w:after="0"/>
        <w:jc w:val="both"/>
        <w:rPr>
          <w:rFonts w:ascii="Calibri" w:hAnsi="Calibri" w:cs="Calibri"/>
        </w:rPr>
      </w:pPr>
    </w:p>
    <w:p w14:paraId="36D2641F" w14:textId="5C9BE519" w:rsidR="00C9720E" w:rsidRDefault="00AD5496" w:rsidP="3D94AC35">
      <w:pPr>
        <w:jc w:val="both"/>
        <w:rPr>
          <w:rFonts w:ascii="Calibri" w:hAnsi="Calibri" w:cs="Calibri"/>
        </w:rPr>
      </w:pPr>
      <w:r w:rsidRPr="3D94AC35">
        <w:rPr>
          <w:rFonts w:ascii="Calibri" w:hAnsi="Calibri" w:cs="Calibri"/>
        </w:rPr>
        <w:t>De</w:t>
      </w:r>
      <w:r w:rsidR="00C9720E" w:rsidRPr="3D94AC35">
        <w:rPr>
          <w:rFonts w:ascii="Calibri" w:hAnsi="Calibri" w:cs="Calibri"/>
        </w:rPr>
        <w:t xml:space="preserve"> financiering</w:t>
      </w:r>
      <w:r w:rsidRPr="3D94AC35">
        <w:rPr>
          <w:rFonts w:ascii="Calibri" w:hAnsi="Calibri" w:cs="Calibri"/>
        </w:rPr>
        <w:t xml:space="preserve"> wordt</w:t>
      </w:r>
      <w:r w:rsidR="00C9720E" w:rsidRPr="3D94AC35">
        <w:rPr>
          <w:rFonts w:ascii="Calibri" w:hAnsi="Calibri" w:cs="Calibri"/>
        </w:rPr>
        <w:t xml:space="preserve"> afgerekend op basis van de geleverde prestaties, de financiële afspraken en het ontvangen voorschot. Uitgekeerde middelen voor niet uitgevoerde prestaties zullen worden teruggevorderd. </w:t>
      </w:r>
    </w:p>
    <w:p w14:paraId="6F4F4DE7" w14:textId="001E74F6" w:rsidR="005B1E29" w:rsidRPr="00E86873" w:rsidRDefault="005B1E29" w:rsidP="005B1E29">
      <w:pPr>
        <w:jc w:val="both"/>
        <w:rPr>
          <w:rFonts w:ascii="Calibri" w:hAnsi="Calibri" w:cs="Calibri"/>
          <w:i/>
          <w:iCs/>
          <w:highlight w:val="yellow"/>
        </w:rPr>
      </w:pPr>
      <w:r w:rsidRPr="00282A4B">
        <w:rPr>
          <w:rFonts w:ascii="Calibri" w:hAnsi="Calibri" w:cs="Calibri"/>
          <w:i/>
          <w:iCs/>
          <w:highlight w:val="yellow"/>
        </w:rPr>
        <w:t>Aan te vullen met een gepaste besluitvorming</w:t>
      </w:r>
      <w:r w:rsidRPr="005A1E88">
        <w:rPr>
          <w:rFonts w:ascii="Calibri" w:hAnsi="Calibri" w:cs="Calibri"/>
          <w:i/>
          <w:iCs/>
          <w:highlight w:val="yellow"/>
        </w:rPr>
        <w:t xml:space="preserve">: bv </w:t>
      </w:r>
      <w:r w:rsidR="00167D44">
        <w:rPr>
          <w:rFonts w:ascii="Calibri" w:hAnsi="Calibri" w:cs="Calibri"/>
          <w:i/>
          <w:iCs/>
          <w:highlight w:val="yellow"/>
        </w:rPr>
        <w:t>een aanpassing aan</w:t>
      </w:r>
      <w:r w:rsidRPr="005A1E88">
        <w:rPr>
          <w:rFonts w:ascii="Calibri" w:hAnsi="Calibri" w:cs="Calibri"/>
          <w:i/>
          <w:iCs/>
          <w:highlight w:val="yellow"/>
        </w:rPr>
        <w:t xml:space="preserve"> de samenstelling van het </w:t>
      </w:r>
      <w:r w:rsidRPr="00E86873">
        <w:rPr>
          <w:rFonts w:ascii="Calibri" w:hAnsi="Calibri" w:cs="Calibri"/>
          <w:i/>
          <w:iCs/>
          <w:highlight w:val="yellow"/>
        </w:rPr>
        <w:t>partnerschap wordt beslist door overlegstructuur X met een 2/3</w:t>
      </w:r>
      <w:r w:rsidRPr="00E86873">
        <w:rPr>
          <w:rFonts w:ascii="Calibri" w:hAnsi="Calibri" w:cs="Calibri"/>
          <w:i/>
          <w:iCs/>
          <w:highlight w:val="yellow"/>
          <w:vertAlign w:val="superscript"/>
        </w:rPr>
        <w:t>de</w:t>
      </w:r>
      <w:r w:rsidRPr="00E86873">
        <w:rPr>
          <w:rFonts w:ascii="Calibri" w:hAnsi="Calibri" w:cs="Calibri"/>
          <w:i/>
          <w:iCs/>
          <w:highlight w:val="yellow"/>
        </w:rPr>
        <w:t xml:space="preserve"> meerderheid. </w:t>
      </w:r>
    </w:p>
    <w:p w14:paraId="49811810" w14:textId="17EFFEFF" w:rsidR="00480EAB" w:rsidRDefault="00480EAB" w:rsidP="3D94AC35">
      <w:pPr>
        <w:jc w:val="both"/>
        <w:rPr>
          <w:rFonts w:ascii="Calibri" w:hAnsi="Calibri" w:cs="Calibri"/>
          <w:i/>
          <w:iCs/>
        </w:rPr>
      </w:pPr>
    </w:p>
    <w:p w14:paraId="729EE0CA" w14:textId="0A3A64A8" w:rsidR="0003669A" w:rsidRPr="00022545" w:rsidRDefault="0003669A" w:rsidP="3D94AC35">
      <w:pPr>
        <w:jc w:val="both"/>
        <w:rPr>
          <w:u w:val="single"/>
        </w:rPr>
      </w:pPr>
    </w:p>
    <w:p w14:paraId="714A63CE" w14:textId="065E01FB" w:rsidR="00084F94" w:rsidRPr="0003669A" w:rsidRDefault="0003669A" w:rsidP="3D94AC35">
      <w:pPr>
        <w:jc w:val="both"/>
        <w:rPr>
          <w:u w:val="single"/>
        </w:rPr>
      </w:pPr>
      <w:r w:rsidRPr="3D94AC35">
        <w:rPr>
          <w:u w:val="single"/>
        </w:rPr>
        <w:t xml:space="preserve">Artikel </w:t>
      </w:r>
      <w:r w:rsidR="6EB7AFBB" w:rsidRPr="3D94AC35">
        <w:rPr>
          <w:u w:val="single"/>
        </w:rPr>
        <w:t>9</w:t>
      </w:r>
    </w:p>
    <w:p w14:paraId="75E2D324" w14:textId="64F7C538" w:rsidR="00870176" w:rsidRPr="005B11B2" w:rsidRDefault="005B11B2" w:rsidP="00126B36">
      <w:pPr>
        <w:jc w:val="both"/>
        <w:rPr>
          <w:rFonts w:cstheme="minorHAnsi"/>
          <w:b/>
          <w:bCs/>
        </w:rPr>
      </w:pPr>
      <w:r>
        <w:rPr>
          <w:rFonts w:cstheme="minorHAnsi"/>
          <w:b/>
          <w:bCs/>
        </w:rPr>
        <w:t xml:space="preserve">Verantwoordelijkheden van het partnerschap </w:t>
      </w:r>
      <w:proofErr w:type="spellStart"/>
      <w:r w:rsidR="00DB3692">
        <w:rPr>
          <w:rFonts w:cstheme="minorHAnsi"/>
          <w:b/>
          <w:bCs/>
        </w:rPr>
        <w:t>mbt</w:t>
      </w:r>
      <w:proofErr w:type="spellEnd"/>
      <w:r w:rsidR="00DB3692">
        <w:rPr>
          <w:rFonts w:cstheme="minorHAnsi"/>
          <w:b/>
          <w:bCs/>
        </w:rPr>
        <w:t xml:space="preserve"> rapportering aan </w:t>
      </w:r>
      <w:r w:rsidR="00BB5630">
        <w:rPr>
          <w:rFonts w:cstheme="minorHAnsi"/>
          <w:b/>
          <w:bCs/>
        </w:rPr>
        <w:t>DWSE</w:t>
      </w:r>
    </w:p>
    <w:p w14:paraId="2FFF6505" w14:textId="055162D9" w:rsidR="00A63157" w:rsidRDefault="00126B36" w:rsidP="00126B36">
      <w:pPr>
        <w:jc w:val="both"/>
        <w:rPr>
          <w:rFonts w:ascii="Calibri" w:hAnsi="Calibri" w:cs="Calibri"/>
        </w:rPr>
      </w:pPr>
      <w:r w:rsidRPr="3D94AC35">
        <w:rPr>
          <w:rFonts w:ascii="Calibri" w:hAnsi="Calibri" w:cs="Calibri"/>
        </w:rPr>
        <w:t xml:space="preserve">De promotor is de eindverantwoordelijke voor de uitvoering van het project en is het aanspreekpunt met betrekking tot het project voor </w:t>
      </w:r>
      <w:r w:rsidR="00BB5630" w:rsidRPr="3D94AC35">
        <w:rPr>
          <w:rFonts w:ascii="Calibri" w:hAnsi="Calibri" w:cs="Calibri"/>
        </w:rPr>
        <w:t>DWSE</w:t>
      </w:r>
      <w:r w:rsidRPr="3D94AC35">
        <w:rPr>
          <w:rFonts w:ascii="Calibri" w:hAnsi="Calibri" w:cs="Calibri"/>
        </w:rPr>
        <w:t>.</w:t>
      </w:r>
      <w:r w:rsidR="00572FB6" w:rsidRPr="3D94AC35">
        <w:rPr>
          <w:rFonts w:ascii="Calibri" w:hAnsi="Calibri" w:cs="Calibri"/>
        </w:rPr>
        <w:t xml:space="preserve"> </w:t>
      </w:r>
      <w:r w:rsidRPr="3D94AC35">
        <w:rPr>
          <w:rFonts w:ascii="Calibri" w:hAnsi="Calibri" w:cs="Calibri"/>
        </w:rPr>
        <w:t xml:space="preserve">De partners aanvaarden dat </w:t>
      </w:r>
      <w:r w:rsidRPr="3D94AC35">
        <w:rPr>
          <w:rFonts w:ascii="Calibri" w:hAnsi="Calibri" w:cs="Calibri"/>
          <w:highlight w:val="yellow"/>
        </w:rPr>
        <w:t>XXX</w:t>
      </w:r>
      <w:r w:rsidRPr="3D94AC35">
        <w:rPr>
          <w:rFonts w:ascii="Calibri" w:hAnsi="Calibri" w:cs="Calibri"/>
        </w:rPr>
        <w:t xml:space="preserve"> handelt als promotor, om hen te vertegenwoordigen bij de betrokken overheden, om als gesprekspartner op te treden en om de gelden van </w:t>
      </w:r>
      <w:r w:rsidR="00BB5630" w:rsidRPr="3D94AC35">
        <w:rPr>
          <w:rFonts w:ascii="Calibri" w:hAnsi="Calibri" w:cs="Calibri"/>
        </w:rPr>
        <w:t>DWSE</w:t>
      </w:r>
      <w:r w:rsidRPr="3D94AC35">
        <w:rPr>
          <w:rFonts w:ascii="Calibri" w:hAnsi="Calibri" w:cs="Calibri"/>
        </w:rPr>
        <w:t xml:space="preserve"> te beheren overeenkomstig de overeenkomst</w:t>
      </w:r>
      <w:r w:rsidR="00572FB6" w:rsidRPr="3D94AC35">
        <w:rPr>
          <w:rFonts w:ascii="Calibri" w:hAnsi="Calibri" w:cs="Calibri"/>
        </w:rPr>
        <w:t>.</w:t>
      </w:r>
      <w:r w:rsidRPr="3D94AC35">
        <w:rPr>
          <w:rFonts w:ascii="Calibri" w:hAnsi="Calibri" w:cs="Calibri"/>
        </w:rPr>
        <w:t xml:space="preserve"> Zij geven de promotor hiertoe uitdrukkelijk mandaat.</w:t>
      </w:r>
    </w:p>
    <w:p w14:paraId="769F1DE8" w14:textId="25F027B8" w:rsidR="00274A28" w:rsidRDefault="00274A28" w:rsidP="00126B36">
      <w:pPr>
        <w:jc w:val="both"/>
        <w:rPr>
          <w:rFonts w:ascii="Calibri" w:hAnsi="Calibri" w:cs="Calibri"/>
        </w:rPr>
      </w:pPr>
      <w:r w:rsidRPr="3D94AC35">
        <w:rPr>
          <w:rFonts w:ascii="Calibri" w:hAnsi="Calibri" w:cs="Calibri"/>
        </w:rPr>
        <w:lastRenderedPageBreak/>
        <w:t>Indien komt vast te staan dat een organisatie van het partnerschap naliet enige verplichting volgend  uit de partnerschapsovereenkomst, het institutionele kader en de toepasselijke wettelijke en reglementaire bepalingen, na te leven, is hij ten volle aansprakelijk voor alle nadelige gevolgen die daaruit zouden voortvloeien voor het partnerschap, voor één of meerdere partners, promotor of voor enige derden.</w:t>
      </w:r>
    </w:p>
    <w:p w14:paraId="25FB5501" w14:textId="08EAC74F" w:rsidR="00B86524" w:rsidRPr="000A5478" w:rsidRDefault="00912750" w:rsidP="00B86524">
      <w:pPr>
        <w:pStyle w:val="Lijstalinea"/>
        <w:numPr>
          <w:ilvl w:val="0"/>
          <w:numId w:val="2"/>
        </w:numPr>
        <w:jc w:val="both"/>
        <w:rPr>
          <w:rFonts w:ascii="Calibri" w:hAnsi="Calibri" w:cs="Calibri"/>
          <w:b/>
          <w:bCs/>
        </w:rPr>
      </w:pPr>
      <w:r>
        <w:rPr>
          <w:rFonts w:ascii="Calibri" w:hAnsi="Calibri" w:cs="Calibri"/>
          <w:b/>
          <w:bCs/>
        </w:rPr>
        <w:t>F</w:t>
      </w:r>
      <w:r w:rsidR="000A5478" w:rsidRPr="000A5478">
        <w:rPr>
          <w:rFonts w:ascii="Calibri" w:hAnsi="Calibri" w:cs="Calibri"/>
          <w:b/>
          <w:bCs/>
        </w:rPr>
        <w:t xml:space="preserve">inanciële rapporten </w:t>
      </w:r>
    </w:p>
    <w:p w14:paraId="22E5D1C3" w14:textId="31ECE549" w:rsidR="00126B36" w:rsidRPr="00E75611" w:rsidRDefault="00126B36" w:rsidP="00126B36">
      <w:pPr>
        <w:jc w:val="both"/>
        <w:rPr>
          <w:rFonts w:ascii="Calibri" w:hAnsi="Calibri" w:cs="Calibri"/>
        </w:rPr>
      </w:pPr>
      <w:r w:rsidRPr="6EE70A12">
        <w:rPr>
          <w:rFonts w:ascii="Calibri" w:hAnsi="Calibri" w:cs="Calibri"/>
        </w:rPr>
        <w:t xml:space="preserve">De promotor is de eindverantwoordelijke voor de </w:t>
      </w:r>
      <w:r w:rsidR="0011460A">
        <w:rPr>
          <w:rFonts w:ascii="Calibri" w:hAnsi="Calibri" w:cs="Calibri"/>
        </w:rPr>
        <w:t>financiële</w:t>
      </w:r>
      <w:r w:rsidRPr="6EE70A12">
        <w:rPr>
          <w:rFonts w:ascii="Calibri" w:hAnsi="Calibri" w:cs="Calibri"/>
        </w:rPr>
        <w:t xml:space="preserve"> rapporten en de wederzijdse communicatie </w:t>
      </w:r>
      <w:r w:rsidR="008C1C89">
        <w:rPr>
          <w:rFonts w:ascii="Calibri" w:hAnsi="Calibri" w:cs="Calibri"/>
        </w:rPr>
        <w:t xml:space="preserve">in deze </w:t>
      </w:r>
      <w:r w:rsidRPr="6EE70A12">
        <w:rPr>
          <w:rFonts w:ascii="Calibri" w:hAnsi="Calibri" w:cs="Calibri"/>
        </w:rPr>
        <w:t xml:space="preserve">met </w:t>
      </w:r>
      <w:r w:rsidR="00BB5630">
        <w:rPr>
          <w:rFonts w:ascii="Calibri" w:hAnsi="Calibri" w:cs="Calibri"/>
        </w:rPr>
        <w:t>DWSE</w:t>
      </w:r>
      <w:r w:rsidRPr="6EE70A12">
        <w:rPr>
          <w:rFonts w:ascii="Calibri" w:hAnsi="Calibri" w:cs="Calibri"/>
        </w:rPr>
        <w:t xml:space="preserve">. De gemaakte kosten worden door de promotor gebundeld en ingediend als rapport.  </w:t>
      </w:r>
    </w:p>
    <w:p w14:paraId="65ACFB08" w14:textId="77777777" w:rsidR="00126B36" w:rsidRPr="00E75611" w:rsidRDefault="00126B36" w:rsidP="00126B36">
      <w:pPr>
        <w:jc w:val="both"/>
        <w:rPr>
          <w:rFonts w:ascii="Calibri" w:hAnsi="Calibri" w:cs="Calibri"/>
        </w:rPr>
      </w:pPr>
      <w:r w:rsidRPr="00E75611">
        <w:rPr>
          <w:rFonts w:ascii="Calibri" w:hAnsi="Calibri" w:cs="Calibri"/>
        </w:rPr>
        <w:t xml:space="preserve">De promotor verzamelt, controleert en organiseert de verwerking van alle informatie- en bewijsstukken voor de rapporten. Hij zorgt ervoor dat de rapporten geschieden binnen de termijnen zoals die zijn bepaald in het oproepdocument. </w:t>
      </w:r>
    </w:p>
    <w:p w14:paraId="66939942" w14:textId="77777777" w:rsidR="00126B36" w:rsidRPr="00E75611" w:rsidRDefault="00126B36" w:rsidP="00126B36">
      <w:pPr>
        <w:jc w:val="both"/>
        <w:rPr>
          <w:rFonts w:ascii="Calibri" w:hAnsi="Calibri" w:cs="Calibri"/>
        </w:rPr>
      </w:pPr>
      <w:r w:rsidRPr="00E75611">
        <w:rPr>
          <w:rFonts w:ascii="Calibri" w:hAnsi="Calibri" w:cs="Calibri"/>
        </w:rPr>
        <w:t>De partners van het partnerschap verbinden er zich toe:</w:t>
      </w:r>
    </w:p>
    <w:p w14:paraId="476B610D" w14:textId="787F78AD" w:rsidR="00126B36" w:rsidRPr="00E75611" w:rsidRDefault="00126B36" w:rsidP="00126B36">
      <w:pPr>
        <w:pStyle w:val="Lijstalinea"/>
        <w:numPr>
          <w:ilvl w:val="0"/>
          <w:numId w:val="4"/>
        </w:numPr>
        <w:spacing w:after="200" w:line="276" w:lineRule="auto"/>
        <w:jc w:val="both"/>
        <w:rPr>
          <w:rFonts w:ascii="Calibri" w:hAnsi="Calibri" w:cs="Calibri"/>
        </w:rPr>
      </w:pPr>
      <w:r w:rsidRPr="3D94AC35">
        <w:rPr>
          <w:rFonts w:ascii="Calibri" w:hAnsi="Calibri" w:cs="Calibri"/>
        </w:rPr>
        <w:t xml:space="preserve">aan de promotor alle financiële, administratieve en boekhoudkundige gegevens mee te delen, voor tijdens en na het project. Bij de voorbereiding en de uitvoering van het partnerschap in volledige transparantie te werken ten aanzien van mekaar en ten aanzien van </w:t>
      </w:r>
      <w:r w:rsidR="00BB5630" w:rsidRPr="3D94AC35">
        <w:rPr>
          <w:rFonts w:ascii="Calibri" w:hAnsi="Calibri" w:cs="Calibri"/>
        </w:rPr>
        <w:t>DWSE</w:t>
      </w:r>
      <w:r w:rsidRPr="3D94AC35">
        <w:rPr>
          <w:rFonts w:ascii="Calibri" w:hAnsi="Calibri" w:cs="Calibri"/>
        </w:rPr>
        <w:t>;</w:t>
      </w:r>
    </w:p>
    <w:p w14:paraId="7D771506" w14:textId="7A26652A" w:rsidR="00126B36" w:rsidRPr="00E75611" w:rsidRDefault="00126B36" w:rsidP="00126B36">
      <w:pPr>
        <w:pStyle w:val="Lijstalinea"/>
        <w:numPr>
          <w:ilvl w:val="0"/>
          <w:numId w:val="4"/>
        </w:numPr>
        <w:spacing w:after="200" w:line="276" w:lineRule="auto"/>
        <w:jc w:val="both"/>
        <w:rPr>
          <w:rFonts w:ascii="Calibri" w:hAnsi="Calibri" w:cs="Calibri"/>
        </w:rPr>
      </w:pPr>
      <w:r w:rsidRPr="3D94AC35">
        <w:rPr>
          <w:rFonts w:ascii="Calibri" w:hAnsi="Calibri" w:cs="Calibri"/>
        </w:rPr>
        <w:t>binnen de afgesproken termijnen juiste en volledige informatie te verstrekken inzake hun activiteiten, werkingsmiddelen en financiering teneinde de betrokken autoriteiten toe te laten te beschikken over alle relevante elementen voor de beoordeling van het project en de toekenning van de subsidies</w:t>
      </w:r>
      <w:r w:rsidR="00EF4935" w:rsidRPr="3D94AC35">
        <w:rPr>
          <w:rFonts w:ascii="Calibri" w:hAnsi="Calibri" w:cs="Calibri"/>
        </w:rPr>
        <w:t>.</w:t>
      </w:r>
      <w:r w:rsidRPr="3D94AC35">
        <w:rPr>
          <w:rFonts w:ascii="Calibri" w:hAnsi="Calibri" w:cs="Calibri"/>
        </w:rPr>
        <w:t>; daarbij melden de partners desgevraagd alle vormen van overheidssteun aan de promotor, teneinde de promotor toe te laten deze ander vormen van steun indien nodig aan te melden;</w:t>
      </w:r>
    </w:p>
    <w:p w14:paraId="5C6E7732" w14:textId="77777777" w:rsidR="00126B36" w:rsidRDefault="00126B36" w:rsidP="00126B36">
      <w:pPr>
        <w:pStyle w:val="Lijstalinea"/>
        <w:numPr>
          <w:ilvl w:val="0"/>
          <w:numId w:val="4"/>
        </w:numPr>
        <w:spacing w:after="200" w:line="276" w:lineRule="auto"/>
        <w:jc w:val="both"/>
        <w:rPr>
          <w:rFonts w:ascii="Calibri" w:hAnsi="Calibri" w:cs="Calibri"/>
        </w:rPr>
      </w:pPr>
      <w:r w:rsidRPr="3D94AC35">
        <w:rPr>
          <w:rFonts w:ascii="Calibri" w:hAnsi="Calibri" w:cs="Calibri"/>
        </w:rPr>
        <w:t>tijdens de uitvoering van het partnerschap onverwijld alle wijzigingen te melden in hun statuut, toegekende steunmaatregelen en andere componenten die van aard zijn om een impact te hebben op de aan het partnerschap toegekende subsidies of op de uitvoering van het project;</w:t>
      </w:r>
    </w:p>
    <w:p w14:paraId="291738CC" w14:textId="3638404A" w:rsidR="00870176" w:rsidRPr="00362624" w:rsidRDefault="00870176" w:rsidP="00362624">
      <w:pPr>
        <w:jc w:val="both"/>
        <w:rPr>
          <w:rFonts w:ascii="Calibri" w:hAnsi="Calibri" w:cs="Calibri"/>
          <w:b/>
          <w:bCs/>
        </w:rPr>
      </w:pPr>
    </w:p>
    <w:p w14:paraId="4A22C7FC" w14:textId="64B54342" w:rsidR="00870176" w:rsidRDefault="006F11B6" w:rsidP="3D94AC35">
      <w:pPr>
        <w:spacing w:after="0"/>
        <w:jc w:val="both"/>
        <w:rPr>
          <w:u w:val="single"/>
        </w:rPr>
      </w:pPr>
      <w:r w:rsidRPr="3D94AC35">
        <w:rPr>
          <w:u w:val="single"/>
        </w:rPr>
        <w:t>Artikel 1</w:t>
      </w:r>
      <w:r w:rsidR="6F0AFA7B" w:rsidRPr="3D94AC35">
        <w:rPr>
          <w:u w:val="single"/>
        </w:rPr>
        <w:t>0</w:t>
      </w:r>
    </w:p>
    <w:p w14:paraId="14021C68" w14:textId="77777777" w:rsidR="006F11B6" w:rsidRDefault="006F11B6" w:rsidP="3D94AC35">
      <w:pPr>
        <w:spacing w:after="0"/>
        <w:jc w:val="both"/>
        <w:rPr>
          <w:u w:val="single"/>
        </w:rPr>
      </w:pPr>
    </w:p>
    <w:p w14:paraId="721E4BD0" w14:textId="77777777" w:rsidR="00EC7F78" w:rsidRDefault="006F11B6" w:rsidP="3D94AC35">
      <w:pPr>
        <w:spacing w:after="0"/>
        <w:jc w:val="both"/>
        <w:rPr>
          <w:b/>
          <w:bCs/>
        </w:rPr>
      </w:pPr>
      <w:r w:rsidRPr="3D94AC35">
        <w:rPr>
          <w:b/>
          <w:bCs/>
        </w:rPr>
        <w:t>Financiële bepalingen</w:t>
      </w:r>
    </w:p>
    <w:p w14:paraId="7127DC55" w14:textId="77777777" w:rsidR="00EC7F78" w:rsidRDefault="00EC7F78" w:rsidP="00EC7F78">
      <w:pPr>
        <w:spacing w:after="0"/>
        <w:jc w:val="both"/>
        <w:rPr>
          <w:b/>
          <w:bCs/>
        </w:rPr>
      </w:pPr>
    </w:p>
    <w:p w14:paraId="213C97A0" w14:textId="4B5FE666" w:rsidR="00EC7F78" w:rsidRPr="00E75611" w:rsidRDefault="00EC7F78" w:rsidP="00EC7F78">
      <w:pPr>
        <w:jc w:val="both"/>
        <w:rPr>
          <w:rFonts w:ascii="Calibri" w:hAnsi="Calibri" w:cs="Calibri"/>
        </w:rPr>
      </w:pPr>
      <w:r w:rsidRPr="00E75611">
        <w:rPr>
          <w:rFonts w:ascii="Calibri" w:hAnsi="Calibri" w:cs="Calibri"/>
        </w:rPr>
        <w:t xml:space="preserve">De promotor verbindt er zich toe om de ontvangen steun (afrekening en voorschot) aan de overige partners van het partnerschap over te maken. Dit gebeurt zo snel mogelijk en uiterlijk binnen een termijn van zestig dagen na ontvangst van de </w:t>
      </w:r>
      <w:r w:rsidR="00D23579">
        <w:rPr>
          <w:rFonts w:ascii="Calibri" w:hAnsi="Calibri" w:cs="Calibri"/>
        </w:rPr>
        <w:t>steun</w:t>
      </w:r>
      <w:r w:rsidRPr="00E75611">
        <w:rPr>
          <w:rFonts w:ascii="Calibri" w:hAnsi="Calibri" w:cs="Calibri"/>
        </w:rPr>
        <w:t>.</w:t>
      </w:r>
    </w:p>
    <w:p w14:paraId="2C919A96" w14:textId="1E2FABD0" w:rsidR="00EC7F78" w:rsidRDefault="00EC7F78" w:rsidP="00EC7F78">
      <w:pPr>
        <w:jc w:val="both"/>
        <w:rPr>
          <w:rFonts w:ascii="Calibri" w:hAnsi="Calibri" w:cs="Calibri"/>
        </w:rPr>
      </w:pPr>
      <w:r w:rsidRPr="00E75611">
        <w:rPr>
          <w:rFonts w:ascii="Calibri" w:hAnsi="Calibri" w:cs="Calibri"/>
        </w:rPr>
        <w:t xml:space="preserve">Het overmaken van </w:t>
      </w:r>
      <w:r w:rsidR="00D23579">
        <w:rPr>
          <w:rFonts w:ascii="Calibri" w:hAnsi="Calibri" w:cs="Calibri"/>
        </w:rPr>
        <w:t>de</w:t>
      </w:r>
      <w:r w:rsidRPr="00E75611">
        <w:rPr>
          <w:rFonts w:ascii="Calibri" w:hAnsi="Calibri" w:cs="Calibri"/>
        </w:rPr>
        <w:t xml:space="preserve"> steun gebeurt slechts voor die kosten en uitgaven die overeenstemmen met het budget</w:t>
      </w:r>
      <w:r w:rsidR="00F104B6">
        <w:rPr>
          <w:rFonts w:ascii="Calibri" w:hAnsi="Calibri" w:cs="Calibri"/>
        </w:rPr>
        <w:t>-</w:t>
      </w:r>
      <w:r w:rsidRPr="00E75611">
        <w:rPr>
          <w:rFonts w:ascii="Calibri" w:hAnsi="Calibri" w:cs="Calibri"/>
        </w:rPr>
        <w:t xml:space="preserve"> en het financieringsplan, waarvoor de passende rechtvaardigingsstukken voorliggen én die aanvaard werden door </w:t>
      </w:r>
      <w:r w:rsidR="00BB5630">
        <w:rPr>
          <w:rFonts w:ascii="Calibri" w:hAnsi="Calibri" w:cs="Calibri"/>
        </w:rPr>
        <w:t>DWSE</w:t>
      </w:r>
      <w:r w:rsidRPr="00E75611">
        <w:rPr>
          <w:rFonts w:ascii="Calibri" w:hAnsi="Calibri" w:cs="Calibri"/>
        </w:rPr>
        <w:t xml:space="preserve">. </w:t>
      </w:r>
    </w:p>
    <w:p w14:paraId="402C70A7" w14:textId="401EFDD9" w:rsidR="00F104B6" w:rsidRPr="00B83E4B" w:rsidRDefault="00F104B6" w:rsidP="00EC7F78">
      <w:pPr>
        <w:jc w:val="both"/>
        <w:rPr>
          <w:rFonts w:ascii="Calibri" w:hAnsi="Calibri" w:cs="Calibri"/>
          <w:i/>
          <w:iCs/>
          <w:highlight w:val="yellow"/>
        </w:rPr>
      </w:pPr>
      <w:r w:rsidRPr="00B83E4B">
        <w:rPr>
          <w:rFonts w:ascii="Calibri" w:hAnsi="Calibri" w:cs="Calibri"/>
          <w:i/>
          <w:iCs/>
          <w:highlight w:val="yellow"/>
        </w:rPr>
        <w:t xml:space="preserve">Aan te vullen met </w:t>
      </w:r>
      <w:proofErr w:type="spellStart"/>
      <w:r w:rsidRPr="00B83E4B">
        <w:rPr>
          <w:rFonts w:ascii="Calibri" w:hAnsi="Calibri" w:cs="Calibri"/>
          <w:i/>
          <w:iCs/>
          <w:highlight w:val="yellow"/>
        </w:rPr>
        <w:t>projectspecifieke</w:t>
      </w:r>
      <w:proofErr w:type="spellEnd"/>
      <w:r w:rsidRPr="00B83E4B">
        <w:rPr>
          <w:rFonts w:ascii="Calibri" w:hAnsi="Calibri" w:cs="Calibri"/>
          <w:i/>
          <w:iCs/>
          <w:highlight w:val="yellow"/>
        </w:rPr>
        <w:t xml:space="preserve"> afspraken met betrekking tot </w:t>
      </w:r>
      <w:r w:rsidR="00B83E4B" w:rsidRPr="00B83E4B">
        <w:rPr>
          <w:rFonts w:ascii="Calibri" w:hAnsi="Calibri" w:cs="Calibri"/>
          <w:i/>
          <w:iCs/>
          <w:highlight w:val="yellow"/>
        </w:rPr>
        <w:t>de verdeling van de middelen over de partners, bijvoorbeeld:</w:t>
      </w:r>
    </w:p>
    <w:p w14:paraId="2DEE6321" w14:textId="77777777" w:rsidR="00B83E4B" w:rsidRPr="00B83E4B" w:rsidRDefault="00EC7F78" w:rsidP="3D94AC35">
      <w:pPr>
        <w:pStyle w:val="Lijstalinea"/>
        <w:numPr>
          <w:ilvl w:val="0"/>
          <w:numId w:val="2"/>
        </w:numPr>
        <w:jc w:val="both"/>
        <w:rPr>
          <w:rFonts w:ascii="Calibri" w:hAnsi="Calibri" w:cs="Calibri"/>
          <w:i/>
          <w:iCs/>
          <w:highlight w:val="yellow"/>
        </w:rPr>
      </w:pPr>
      <w:r w:rsidRPr="3D94AC35">
        <w:rPr>
          <w:rFonts w:ascii="Calibri" w:hAnsi="Calibri" w:cs="Calibri"/>
          <w:i/>
          <w:iCs/>
          <w:highlight w:val="yellow"/>
        </w:rPr>
        <w:lastRenderedPageBreak/>
        <w:t xml:space="preserve">Partner XXXX en promotor XXXXX ontvangen geen voorschot. Het voorschot wordt verdeeld onder volgende partners : </w:t>
      </w:r>
    </w:p>
    <w:p w14:paraId="14DBC58D" w14:textId="7B52AE1C" w:rsidR="00EC7F78" w:rsidRPr="00B83E4B" w:rsidRDefault="00EC7F78" w:rsidP="3D94AC35">
      <w:pPr>
        <w:pStyle w:val="Lijstalinea"/>
        <w:numPr>
          <w:ilvl w:val="0"/>
          <w:numId w:val="2"/>
        </w:numPr>
        <w:jc w:val="both"/>
        <w:rPr>
          <w:rFonts w:ascii="Calibri" w:hAnsi="Calibri" w:cs="Calibri"/>
          <w:i/>
          <w:iCs/>
          <w:highlight w:val="yellow"/>
        </w:rPr>
      </w:pPr>
      <w:r w:rsidRPr="3D94AC35">
        <w:rPr>
          <w:rFonts w:ascii="Calibri" w:hAnsi="Calibri" w:cs="Calibri"/>
          <w:i/>
          <w:iCs/>
          <w:highlight w:val="yellow"/>
        </w:rPr>
        <w:t>Partner…. geeft een aanvullend voorschot via eigen middelen aan volgende partner(s).  Zo kan een ev. nood aan cashflow, ten gevolge van een beperkte uitbetaling voorschotten en laattijdige  afrekening worden vermeden.</w:t>
      </w:r>
      <w:r w:rsidRPr="3D94AC35">
        <w:rPr>
          <w:rFonts w:ascii="Calibri" w:hAnsi="Calibri" w:cs="Calibri"/>
          <w:i/>
          <w:iCs/>
        </w:rPr>
        <w:t xml:space="preserve"> </w:t>
      </w:r>
    </w:p>
    <w:p w14:paraId="4C6C5F3D" w14:textId="4E3CD0CD" w:rsidR="008D35B9" w:rsidRDefault="008D35B9" w:rsidP="008D35B9">
      <w:pPr>
        <w:jc w:val="both"/>
        <w:rPr>
          <w:rFonts w:ascii="Calibri" w:hAnsi="Calibri" w:cs="Calibri"/>
        </w:rPr>
      </w:pPr>
      <w:r w:rsidRPr="008D35B9">
        <w:rPr>
          <w:rFonts w:ascii="Calibri" w:hAnsi="Calibri" w:cs="Calibri"/>
        </w:rPr>
        <w:t xml:space="preserve">Indien een budgetoverschrijding of </w:t>
      </w:r>
      <w:r>
        <w:rPr>
          <w:rFonts w:ascii="Calibri" w:hAnsi="Calibri" w:cs="Calibri"/>
        </w:rPr>
        <w:t>-</w:t>
      </w:r>
      <w:r w:rsidRPr="008D35B9">
        <w:rPr>
          <w:rFonts w:ascii="Calibri" w:hAnsi="Calibri" w:cs="Calibri"/>
        </w:rPr>
        <w:t>verstoring het gevolg is van een nalatigheid of fout van één van de partners of promotor zal deze de gevolgen daarvan dienen te dragen en eventueel de nodige bijkomende middelen ter beschikking moeten stellen om het budget opnieuw in evenwicht te brengen.</w:t>
      </w:r>
      <w:r w:rsidR="00817696">
        <w:rPr>
          <w:rFonts w:ascii="Calibri" w:hAnsi="Calibri" w:cs="Calibri"/>
        </w:rPr>
        <w:t xml:space="preserve"> </w:t>
      </w:r>
      <w:r w:rsidRPr="008D35B9">
        <w:rPr>
          <w:rFonts w:ascii="Calibri" w:hAnsi="Calibri" w:cs="Calibri"/>
        </w:rPr>
        <w:t xml:space="preserve">De betrokken partner, of promotor vrijwaart het partnerschap ten volle in dat verband en komt op het eerste verzoek tussen in elke procedure. Het voorgaande geldt onder andere indien </w:t>
      </w:r>
      <w:r w:rsidR="00FD373E">
        <w:rPr>
          <w:rFonts w:ascii="Calibri" w:hAnsi="Calibri" w:cs="Calibri"/>
        </w:rPr>
        <w:t>D</w:t>
      </w:r>
      <w:r w:rsidRPr="008D35B9">
        <w:rPr>
          <w:rFonts w:ascii="Calibri" w:hAnsi="Calibri" w:cs="Calibri"/>
        </w:rPr>
        <w:t>WSE zou beslissen over te gaan tot een terugvordering van al verstrekte subsidies.</w:t>
      </w:r>
    </w:p>
    <w:p w14:paraId="5AD05815" w14:textId="29BF2EAF" w:rsidR="008D35B9" w:rsidRPr="00E75611" w:rsidRDefault="008D35B9" w:rsidP="008D35B9">
      <w:pPr>
        <w:jc w:val="both"/>
        <w:rPr>
          <w:rFonts w:ascii="Calibri" w:hAnsi="Calibri" w:cs="Calibri"/>
        </w:rPr>
      </w:pPr>
      <w:r w:rsidRPr="3D94AC35">
        <w:rPr>
          <w:rFonts w:ascii="Calibri" w:hAnsi="Calibri" w:cs="Calibri"/>
        </w:rPr>
        <w:t xml:space="preserve">Indien de subsidies om welke reden ook ontoereikend zijn om de gemaakte kosten te dekken en alle mogelijkheden uitgeput zijn om middelen te recupereren bij eventueel aansprakelijke partners of derden, dan worden de verkregen subsidies verdeeld a rato van wat de partners in geval van volledige </w:t>
      </w:r>
      <w:r w:rsidR="00960C1F" w:rsidRPr="3D94AC35">
        <w:rPr>
          <w:rFonts w:ascii="Calibri" w:hAnsi="Calibri" w:cs="Calibri"/>
        </w:rPr>
        <w:t>DWSE</w:t>
      </w:r>
      <w:r w:rsidRPr="3D94AC35">
        <w:rPr>
          <w:rFonts w:ascii="Calibri" w:hAnsi="Calibri" w:cs="Calibri"/>
        </w:rPr>
        <w:t xml:space="preserve"> betoelaging zouden verkregen hebben, tenzij het partnerschap  anders beslist.</w:t>
      </w:r>
    </w:p>
    <w:p w14:paraId="1824B2FC" w14:textId="5870C6A5" w:rsidR="00EC7F78" w:rsidRDefault="00283D7B" w:rsidP="3D94AC35">
      <w:pPr>
        <w:jc w:val="both"/>
        <w:rPr>
          <w:w w:val="105"/>
          <w:u w:val="single"/>
        </w:rPr>
      </w:pPr>
      <w:r w:rsidRPr="3D94AC35">
        <w:rPr>
          <w:w w:val="105"/>
          <w:u w:val="single"/>
        </w:rPr>
        <w:t>Artikel 1</w:t>
      </w:r>
      <w:r w:rsidR="480F18E1" w:rsidRPr="3D94AC35">
        <w:rPr>
          <w:w w:val="105"/>
          <w:u w:val="single"/>
        </w:rPr>
        <w:t>1</w:t>
      </w:r>
    </w:p>
    <w:p w14:paraId="2CEB0D5E" w14:textId="645522F3" w:rsidR="00283D7B" w:rsidRPr="00283D7B" w:rsidRDefault="00283D7B" w:rsidP="3D94AC35">
      <w:pPr>
        <w:jc w:val="both"/>
        <w:rPr>
          <w:b/>
          <w:bCs/>
          <w:color w:val="000000" w:themeColor="text1"/>
          <w:w w:val="105"/>
        </w:rPr>
      </w:pPr>
      <w:r w:rsidRPr="3D94AC35">
        <w:rPr>
          <w:b/>
          <w:bCs/>
          <w:color w:val="000000" w:themeColor="text1"/>
          <w:w w:val="105"/>
        </w:rPr>
        <w:t>Intellectuele eigendom</w:t>
      </w:r>
    </w:p>
    <w:p w14:paraId="162C4B37" w14:textId="1DC77C17" w:rsidR="00283D7B" w:rsidRPr="00283D7B" w:rsidRDefault="00283D7B" w:rsidP="3D94AC35">
      <w:pPr>
        <w:spacing w:after="0" w:line="240" w:lineRule="auto"/>
        <w:jc w:val="both"/>
        <w:rPr>
          <w:rFonts w:ascii="Calibri" w:hAnsi="Calibri" w:cs="Calibri"/>
        </w:rPr>
      </w:pPr>
      <w:r w:rsidRPr="3D94AC35">
        <w:rPr>
          <w:rFonts w:eastAsiaTheme="minorEastAsia"/>
        </w:rPr>
        <w:t xml:space="preserve">De in het kader van het </w:t>
      </w:r>
      <w:r w:rsidR="00960C1F" w:rsidRPr="3D94AC35">
        <w:rPr>
          <w:rFonts w:eastAsiaTheme="minorEastAsia"/>
        </w:rPr>
        <w:t>DWSE</w:t>
      </w:r>
      <w:r w:rsidRPr="3D94AC35">
        <w:rPr>
          <w:rFonts w:eastAsiaTheme="minorEastAsia"/>
        </w:rPr>
        <w:t>-project behaalde resultaten (producten, instrumenten,</w:t>
      </w:r>
      <w:r w:rsidR="3430E48E" w:rsidRPr="3D94AC35">
        <w:rPr>
          <w:rFonts w:eastAsiaTheme="minorEastAsia"/>
        </w:rPr>
        <w:t xml:space="preserve"> </w:t>
      </w:r>
      <w:r w:rsidRPr="3D94AC35">
        <w:rPr>
          <w:rFonts w:eastAsiaTheme="minorEastAsia"/>
        </w:rPr>
        <w:t xml:space="preserve">methodes, …) zullen voor het publiek kenbaar, </w:t>
      </w:r>
      <w:proofErr w:type="spellStart"/>
      <w:r w:rsidRPr="3D94AC35">
        <w:rPr>
          <w:rFonts w:eastAsiaTheme="minorEastAsia"/>
        </w:rPr>
        <w:t>consulteerbaar</w:t>
      </w:r>
      <w:proofErr w:type="spellEnd"/>
      <w:r w:rsidRPr="3D94AC35">
        <w:rPr>
          <w:rFonts w:eastAsiaTheme="minorEastAsia"/>
        </w:rPr>
        <w:t xml:space="preserve"> en bruikbaar zijn, en in het publieke</w:t>
      </w:r>
      <w:r w:rsidR="44473113" w:rsidRPr="3D94AC35">
        <w:rPr>
          <w:rFonts w:eastAsiaTheme="minorEastAsia"/>
        </w:rPr>
        <w:t xml:space="preserve"> </w:t>
      </w:r>
      <w:r w:rsidRPr="3D94AC35">
        <w:rPr>
          <w:rFonts w:eastAsiaTheme="minorEastAsia"/>
        </w:rPr>
        <w:t>domein worden geplaatst.</w:t>
      </w:r>
    </w:p>
    <w:p w14:paraId="6D87A3D1" w14:textId="35F9FDE2" w:rsidR="3D94AC35" w:rsidRDefault="3D94AC35" w:rsidP="3D94AC35">
      <w:pPr>
        <w:jc w:val="both"/>
        <w:rPr>
          <w:color w:val="000000" w:themeColor="text1"/>
          <w:u w:val="single"/>
        </w:rPr>
      </w:pPr>
    </w:p>
    <w:p w14:paraId="59056BDE" w14:textId="66E4BE0D" w:rsidR="00964EBF" w:rsidRDefault="00964EBF" w:rsidP="3D94AC35">
      <w:pPr>
        <w:jc w:val="both"/>
        <w:rPr>
          <w:color w:val="000000" w:themeColor="text1"/>
          <w:u w:val="single"/>
        </w:rPr>
      </w:pPr>
      <w:r w:rsidRPr="3D94AC35">
        <w:rPr>
          <w:color w:val="000000" w:themeColor="text1"/>
          <w:u w:val="single"/>
        </w:rPr>
        <w:t>Artikel 1</w:t>
      </w:r>
      <w:r w:rsidR="28D3B456" w:rsidRPr="3D94AC35">
        <w:rPr>
          <w:color w:val="000000" w:themeColor="text1"/>
          <w:u w:val="single"/>
        </w:rPr>
        <w:t>2</w:t>
      </w:r>
    </w:p>
    <w:p w14:paraId="504781E3" w14:textId="13AB17B6" w:rsidR="000064AF" w:rsidRPr="000064AF" w:rsidRDefault="000064AF" w:rsidP="3D94AC35">
      <w:pPr>
        <w:jc w:val="both"/>
        <w:rPr>
          <w:b/>
          <w:bCs/>
          <w:color w:val="000000" w:themeColor="text1"/>
        </w:rPr>
      </w:pPr>
      <w:r w:rsidRPr="3D94AC35">
        <w:rPr>
          <w:b/>
          <w:bCs/>
          <w:color w:val="000000" w:themeColor="text1"/>
        </w:rPr>
        <w:t xml:space="preserve">Diversen </w:t>
      </w:r>
    </w:p>
    <w:p w14:paraId="312C2531" w14:textId="1DC68EE0" w:rsidR="00274A28" w:rsidRDefault="005937E9" w:rsidP="3D94AC35">
      <w:pPr>
        <w:jc w:val="both"/>
        <w:rPr>
          <w:rFonts w:ascii="Calibri" w:hAnsi="Calibri" w:cs="Calibri"/>
        </w:rPr>
      </w:pPr>
      <w:r w:rsidRPr="3D94AC35">
        <w:rPr>
          <w:rFonts w:ascii="Calibri" w:hAnsi="Calibri" w:cs="Calibri"/>
        </w:rPr>
        <w:t>De partnerschapsovereenkomst wordt beheerst door het Belgisch recht, inbegrepen de relevante Europese wetgeving en reglementering. Alle geschillen in verband met de uitvoering van de partnerschapsovereenkomst worden beslecht door de bevoegde rechtbank te XXX.</w:t>
      </w:r>
    </w:p>
    <w:p w14:paraId="439BC5AF" w14:textId="77777777" w:rsidR="00291BC4" w:rsidRDefault="00291BC4" w:rsidP="3D94AC35">
      <w:pPr>
        <w:jc w:val="both"/>
        <w:rPr>
          <w:rFonts w:ascii="Calibri" w:hAnsi="Calibri" w:cs="Calibri"/>
        </w:rPr>
      </w:pPr>
    </w:p>
    <w:p w14:paraId="7A75C3A3" w14:textId="6563E02B" w:rsidR="005937E9" w:rsidRPr="00E75611" w:rsidRDefault="005937E9" w:rsidP="3D94AC35">
      <w:pPr>
        <w:jc w:val="both"/>
        <w:rPr>
          <w:rFonts w:ascii="Calibri" w:hAnsi="Calibri" w:cs="Calibri"/>
        </w:rPr>
      </w:pPr>
      <w:r w:rsidRPr="3D94AC35">
        <w:rPr>
          <w:rFonts w:ascii="Calibri" w:hAnsi="Calibri" w:cs="Calibri"/>
        </w:rPr>
        <w:t>Aldus opgesteld in XXX op XXX in XXX exemplaren waarvan elk van de partijen erkent één exemplaar te hebben ontvangen.</w:t>
      </w:r>
    </w:p>
    <w:p w14:paraId="12DF301D" w14:textId="77777777" w:rsidR="005937E9" w:rsidRPr="00E75611" w:rsidRDefault="005937E9" w:rsidP="3D94AC35">
      <w:pPr>
        <w:jc w:val="both"/>
        <w:rPr>
          <w:rFonts w:ascii="Calibri" w:hAnsi="Calibri" w:cs="Calibri"/>
        </w:rPr>
      </w:pPr>
      <w:r w:rsidRPr="3D94AC35">
        <w:rPr>
          <w:rFonts w:ascii="Calibri" w:hAnsi="Calibri" w:cs="Calibri"/>
        </w:rPr>
        <w:t>Volgende handtekeningen: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274A28" w14:paraId="4DA50A4F" w14:textId="77777777" w:rsidTr="3D94AC35">
        <w:tc>
          <w:tcPr>
            <w:tcW w:w="3119" w:type="dxa"/>
          </w:tcPr>
          <w:p w14:paraId="2BD6BD6F" w14:textId="77777777" w:rsidR="00274A28" w:rsidRDefault="00274A28" w:rsidP="3D94AC35">
            <w:pPr>
              <w:jc w:val="both"/>
            </w:pPr>
            <w:r w:rsidRPr="3D94AC35">
              <w:t>Naam van de organisatie:</w:t>
            </w:r>
          </w:p>
        </w:tc>
        <w:tc>
          <w:tcPr>
            <w:tcW w:w="5953" w:type="dxa"/>
          </w:tcPr>
          <w:p w14:paraId="682E2742" w14:textId="77777777" w:rsidR="00274A28" w:rsidRDefault="00274A28" w:rsidP="3D94AC35">
            <w:pPr>
              <w:jc w:val="both"/>
            </w:pPr>
          </w:p>
        </w:tc>
      </w:tr>
      <w:tr w:rsidR="00274A28" w14:paraId="22CC1A52" w14:textId="77777777" w:rsidTr="3D94AC35">
        <w:tc>
          <w:tcPr>
            <w:tcW w:w="3119" w:type="dxa"/>
          </w:tcPr>
          <w:p w14:paraId="4F8951CA" w14:textId="77777777" w:rsidR="00274A28" w:rsidRDefault="00274A28" w:rsidP="3D94AC35">
            <w:pPr>
              <w:jc w:val="both"/>
            </w:pPr>
            <w:r w:rsidRPr="3D94AC35">
              <w:t>Naam van de ondertekenaar</w:t>
            </w:r>
          </w:p>
        </w:tc>
        <w:tc>
          <w:tcPr>
            <w:tcW w:w="5953" w:type="dxa"/>
          </w:tcPr>
          <w:p w14:paraId="62138B19" w14:textId="77777777" w:rsidR="00274A28" w:rsidRDefault="00274A28" w:rsidP="3D94AC35">
            <w:pPr>
              <w:jc w:val="both"/>
            </w:pPr>
          </w:p>
        </w:tc>
      </w:tr>
    </w:tbl>
    <w:p w14:paraId="0B1A8645" w14:textId="77777777" w:rsidR="00274A28" w:rsidRDefault="00274A28" w:rsidP="3D94AC35">
      <w:pPr>
        <w:jc w:val="both"/>
      </w:pPr>
    </w:p>
    <w:p w14:paraId="139DCDAD" w14:textId="77777777" w:rsidR="00274A28" w:rsidRDefault="00274A28" w:rsidP="3D94AC35">
      <w:pPr>
        <w:jc w:val="both"/>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274A28" w14:paraId="310FC77F" w14:textId="77777777" w:rsidTr="3D94AC35">
        <w:tc>
          <w:tcPr>
            <w:tcW w:w="3119" w:type="dxa"/>
          </w:tcPr>
          <w:p w14:paraId="27E819B3" w14:textId="77777777" w:rsidR="00274A28" w:rsidRDefault="00274A28" w:rsidP="3D94AC35">
            <w:pPr>
              <w:jc w:val="both"/>
            </w:pPr>
            <w:r w:rsidRPr="3D94AC35">
              <w:t>Naam van de organisatie:</w:t>
            </w:r>
          </w:p>
        </w:tc>
        <w:tc>
          <w:tcPr>
            <w:tcW w:w="5953" w:type="dxa"/>
          </w:tcPr>
          <w:p w14:paraId="0E2EB62E" w14:textId="77777777" w:rsidR="00274A28" w:rsidRDefault="00274A28" w:rsidP="3D94AC35">
            <w:pPr>
              <w:jc w:val="both"/>
            </w:pPr>
          </w:p>
        </w:tc>
      </w:tr>
      <w:tr w:rsidR="00274A28" w14:paraId="753DA960" w14:textId="77777777" w:rsidTr="3D94AC35">
        <w:tc>
          <w:tcPr>
            <w:tcW w:w="3119" w:type="dxa"/>
          </w:tcPr>
          <w:p w14:paraId="4565233C" w14:textId="77777777" w:rsidR="00274A28" w:rsidRDefault="00274A28" w:rsidP="3D94AC35">
            <w:pPr>
              <w:jc w:val="both"/>
            </w:pPr>
            <w:r w:rsidRPr="3D94AC35">
              <w:t>Naam van de ondertekenaar</w:t>
            </w:r>
          </w:p>
        </w:tc>
        <w:tc>
          <w:tcPr>
            <w:tcW w:w="5953" w:type="dxa"/>
          </w:tcPr>
          <w:p w14:paraId="5405954E" w14:textId="77777777" w:rsidR="00274A28" w:rsidRDefault="00274A28" w:rsidP="3D94AC35">
            <w:pPr>
              <w:jc w:val="both"/>
            </w:pPr>
          </w:p>
        </w:tc>
      </w:tr>
    </w:tbl>
    <w:p w14:paraId="5997B21F" w14:textId="77777777" w:rsidR="00274A28" w:rsidRDefault="00274A28" w:rsidP="3D94AC35">
      <w:pPr>
        <w:jc w:val="both"/>
      </w:pPr>
    </w:p>
    <w:p w14:paraId="38DF3D0B" w14:textId="77777777" w:rsidR="00274A28" w:rsidRDefault="00274A28" w:rsidP="3D94AC35">
      <w:pPr>
        <w:jc w:val="both"/>
      </w:pPr>
    </w:p>
    <w:p w14:paraId="2B993EFB" w14:textId="77777777" w:rsidR="00274A28" w:rsidRDefault="00274A28" w:rsidP="3D94AC35">
      <w:pPr>
        <w:jc w:val="both"/>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244"/>
      </w:tblGrid>
      <w:tr w:rsidR="00274A28" w14:paraId="33C0D451" w14:textId="77777777" w:rsidTr="3D94AC35">
        <w:tc>
          <w:tcPr>
            <w:tcW w:w="3828" w:type="dxa"/>
          </w:tcPr>
          <w:p w14:paraId="3111F65B" w14:textId="77777777" w:rsidR="00274A28" w:rsidRDefault="00274A28" w:rsidP="3D94AC35">
            <w:pPr>
              <w:jc w:val="both"/>
            </w:pPr>
            <w:r w:rsidRPr="3D94AC35">
              <w:lastRenderedPageBreak/>
              <w:t>Naam van de organisatie:</w:t>
            </w:r>
          </w:p>
        </w:tc>
        <w:tc>
          <w:tcPr>
            <w:tcW w:w="5244" w:type="dxa"/>
          </w:tcPr>
          <w:p w14:paraId="1924CC5D" w14:textId="77777777" w:rsidR="00274A28" w:rsidRDefault="00274A28" w:rsidP="3D94AC35">
            <w:pPr>
              <w:jc w:val="both"/>
            </w:pPr>
          </w:p>
        </w:tc>
      </w:tr>
      <w:tr w:rsidR="00274A28" w14:paraId="555A58E3" w14:textId="77777777" w:rsidTr="3D94AC35">
        <w:tc>
          <w:tcPr>
            <w:tcW w:w="3828" w:type="dxa"/>
          </w:tcPr>
          <w:p w14:paraId="079DFAAD" w14:textId="77777777" w:rsidR="00274A28" w:rsidRDefault="00274A28" w:rsidP="3D94AC35">
            <w:pPr>
              <w:jc w:val="both"/>
            </w:pPr>
            <w:r w:rsidRPr="3D94AC35">
              <w:t>Naam van de ondertekenaar</w:t>
            </w:r>
          </w:p>
        </w:tc>
        <w:tc>
          <w:tcPr>
            <w:tcW w:w="5244" w:type="dxa"/>
          </w:tcPr>
          <w:p w14:paraId="52A66AC1" w14:textId="77777777" w:rsidR="00274A28" w:rsidRDefault="00274A28" w:rsidP="3D94AC35">
            <w:pPr>
              <w:jc w:val="both"/>
            </w:pPr>
          </w:p>
        </w:tc>
      </w:tr>
    </w:tbl>
    <w:p w14:paraId="2B101648" w14:textId="77777777" w:rsidR="00017533" w:rsidRDefault="00017533" w:rsidP="3D94AC35">
      <w:pPr>
        <w:jc w:val="both"/>
        <w:rPr>
          <w:b/>
          <w:bCs/>
        </w:rPr>
      </w:pPr>
    </w:p>
    <w:p w14:paraId="0B203040" w14:textId="77777777" w:rsidR="00017533" w:rsidRDefault="00017533" w:rsidP="3D94AC35">
      <w:pPr>
        <w:jc w:val="both"/>
        <w:rPr>
          <w:b/>
          <w:bCs/>
        </w:rPr>
      </w:pPr>
    </w:p>
    <w:p w14:paraId="0EF39A44" w14:textId="77777777" w:rsidR="00017533" w:rsidRDefault="00017533" w:rsidP="3D94AC35">
      <w:pPr>
        <w:jc w:val="both"/>
        <w:rPr>
          <w:b/>
          <w:bCs/>
        </w:rPr>
      </w:pPr>
    </w:p>
    <w:p w14:paraId="073A1133" w14:textId="3271DA60" w:rsidR="00291BC4" w:rsidRDefault="00291BC4" w:rsidP="3D94AC35">
      <w:pPr>
        <w:jc w:val="both"/>
        <w:rPr>
          <w:b/>
          <w:bCs/>
        </w:rPr>
      </w:pPr>
      <w:r w:rsidRPr="3D94AC35">
        <w:rPr>
          <w:b/>
          <w:bCs/>
        </w:rPr>
        <w:t>Bijlagen van toepassing op deze partnerschapsovereenkomst</w:t>
      </w:r>
    </w:p>
    <w:p w14:paraId="2DC5783F" w14:textId="4E23CA3D" w:rsidR="006500ED" w:rsidRPr="008A646A" w:rsidRDefault="008A646A" w:rsidP="3D94AC35">
      <w:pPr>
        <w:jc w:val="both"/>
        <w:rPr>
          <w:i/>
          <w:iCs/>
        </w:rPr>
      </w:pPr>
      <w:r w:rsidRPr="3D94AC35">
        <w:rPr>
          <w:i/>
          <w:iCs/>
          <w:highlight w:val="yellow"/>
        </w:rPr>
        <w:t xml:space="preserve">Aan te vullen </w:t>
      </w:r>
      <w:r w:rsidR="001E4EA9" w:rsidRPr="3D94AC35">
        <w:rPr>
          <w:i/>
          <w:iCs/>
          <w:highlight w:val="yellow"/>
        </w:rPr>
        <w:t xml:space="preserve">met andere bijlagen van toepassing </w:t>
      </w:r>
      <w:r w:rsidRPr="3D94AC35">
        <w:rPr>
          <w:i/>
          <w:iCs/>
          <w:highlight w:val="yellow"/>
        </w:rPr>
        <w:t>of te schrappen</w:t>
      </w:r>
      <w:r w:rsidR="001E4EA9" w:rsidRPr="3D94AC35">
        <w:rPr>
          <w:i/>
          <w:iCs/>
          <w:highlight w:val="yellow"/>
        </w:rPr>
        <w:t xml:space="preserve"> wat niet van toepassing is</w:t>
      </w:r>
      <w:r w:rsidR="001E4EA9" w:rsidRPr="3D94AC35">
        <w:rPr>
          <w:i/>
          <w:iCs/>
        </w:rPr>
        <w:t xml:space="preserve"> </w:t>
      </w:r>
      <w:r w:rsidRPr="3D94AC35">
        <w:rPr>
          <w:i/>
          <w:iCs/>
        </w:rPr>
        <w:t xml:space="preserve"> </w:t>
      </w:r>
    </w:p>
    <w:sectPr w:rsidR="006500ED" w:rsidRPr="008A64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landersArtSans-Light">
    <w:panose1 w:val="00000400000000000000"/>
    <w:charset w:val="00"/>
    <w:family w:val="auto"/>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43CBB"/>
    <w:multiLevelType w:val="hybridMultilevel"/>
    <w:tmpl w:val="34FCFCB0"/>
    <w:lvl w:ilvl="0" w:tplc="9C724214">
      <w:start w:val="1"/>
      <w:numFmt w:val="bullet"/>
      <w:lvlText w:val="-"/>
      <w:lvlJc w:val="left"/>
      <w:pPr>
        <w:ind w:left="720" w:hanging="360"/>
      </w:pPr>
      <w:rPr>
        <w:rFonts w:ascii="FlandersArtSans-Light" w:hAnsi="FlandersArtSans-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992100B"/>
    <w:multiLevelType w:val="hybridMultilevel"/>
    <w:tmpl w:val="2EC47A68"/>
    <w:lvl w:ilvl="0" w:tplc="E4FAD598">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 w15:restartNumberingAfterBreak="0">
    <w:nsid w:val="37840CAD"/>
    <w:multiLevelType w:val="hybridMultilevel"/>
    <w:tmpl w:val="F38CEFC0"/>
    <w:lvl w:ilvl="0" w:tplc="E244E48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3CA65C38"/>
    <w:multiLevelType w:val="hybridMultilevel"/>
    <w:tmpl w:val="58ECED36"/>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4" w15:restartNumberingAfterBreak="0">
    <w:nsid w:val="454F1B6E"/>
    <w:multiLevelType w:val="hybridMultilevel"/>
    <w:tmpl w:val="0D2458C0"/>
    <w:lvl w:ilvl="0" w:tplc="E4FAD598">
      <w:numFmt w:val="bullet"/>
      <w:lvlText w:val="-"/>
      <w:lvlJc w:val="left"/>
      <w:pPr>
        <w:ind w:left="360" w:hanging="360"/>
      </w:pPr>
      <w:rPr>
        <w:rFonts w:ascii="Calibri" w:eastAsiaTheme="minorHAnsi"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60A147F5"/>
    <w:multiLevelType w:val="hybridMultilevel"/>
    <w:tmpl w:val="7C2650B0"/>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6" w15:restartNumberingAfterBreak="0">
    <w:nsid w:val="6E0C10E5"/>
    <w:multiLevelType w:val="hybridMultilevel"/>
    <w:tmpl w:val="748817F6"/>
    <w:lvl w:ilvl="0" w:tplc="FFFFFFFF">
      <w:numFmt w:val="bullet"/>
      <w:lvlText w:val="-"/>
      <w:lvlJc w:val="left"/>
      <w:pPr>
        <w:ind w:left="720" w:hanging="360"/>
      </w:pPr>
      <w:rPr>
        <w:rFonts w:ascii="Calibri" w:hAnsi="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00825584">
    <w:abstractNumId w:val="6"/>
  </w:num>
  <w:num w:numId="2" w16cid:durableId="181552689">
    <w:abstractNumId w:val="0"/>
  </w:num>
  <w:num w:numId="3" w16cid:durableId="190655400">
    <w:abstractNumId w:val="5"/>
  </w:num>
  <w:num w:numId="4" w16cid:durableId="252934896">
    <w:abstractNumId w:val="3"/>
  </w:num>
  <w:num w:numId="5" w16cid:durableId="1111438056">
    <w:abstractNumId w:val="2"/>
  </w:num>
  <w:num w:numId="6" w16cid:durableId="651368063">
    <w:abstractNumId w:val="4"/>
  </w:num>
  <w:num w:numId="7" w16cid:durableId="433284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CA2"/>
    <w:rsid w:val="00001694"/>
    <w:rsid w:val="000064AF"/>
    <w:rsid w:val="00017533"/>
    <w:rsid w:val="00022545"/>
    <w:rsid w:val="0003669A"/>
    <w:rsid w:val="00041F1E"/>
    <w:rsid w:val="00045CA6"/>
    <w:rsid w:val="0005558A"/>
    <w:rsid w:val="00063117"/>
    <w:rsid w:val="000727C4"/>
    <w:rsid w:val="0008490B"/>
    <w:rsid w:val="00084F94"/>
    <w:rsid w:val="00092BCA"/>
    <w:rsid w:val="00093901"/>
    <w:rsid w:val="000A5478"/>
    <w:rsid w:val="000D1DB4"/>
    <w:rsid w:val="000D6FDD"/>
    <w:rsid w:val="000E01D6"/>
    <w:rsid w:val="00103BDA"/>
    <w:rsid w:val="0011460A"/>
    <w:rsid w:val="00121D18"/>
    <w:rsid w:val="00126B36"/>
    <w:rsid w:val="00126F91"/>
    <w:rsid w:val="00154F2A"/>
    <w:rsid w:val="001573F1"/>
    <w:rsid w:val="00167D44"/>
    <w:rsid w:val="00174B7D"/>
    <w:rsid w:val="001801AA"/>
    <w:rsid w:val="00185C31"/>
    <w:rsid w:val="00197D1F"/>
    <w:rsid w:val="001A7F4B"/>
    <w:rsid w:val="001C5D85"/>
    <w:rsid w:val="001D72C1"/>
    <w:rsid w:val="001E4819"/>
    <w:rsid w:val="001E4EA9"/>
    <w:rsid w:val="001E783D"/>
    <w:rsid w:val="002007E7"/>
    <w:rsid w:val="002020CC"/>
    <w:rsid w:val="00203C9B"/>
    <w:rsid w:val="00220614"/>
    <w:rsid w:val="00222FF6"/>
    <w:rsid w:val="00243675"/>
    <w:rsid w:val="00257F67"/>
    <w:rsid w:val="00263DED"/>
    <w:rsid w:val="00273C87"/>
    <w:rsid w:val="00274A28"/>
    <w:rsid w:val="00282A4B"/>
    <w:rsid w:val="00283D7B"/>
    <w:rsid w:val="00291BC4"/>
    <w:rsid w:val="002C0B65"/>
    <w:rsid w:val="002C58F8"/>
    <w:rsid w:val="002D5EDA"/>
    <w:rsid w:val="00331C0F"/>
    <w:rsid w:val="003542CE"/>
    <w:rsid w:val="00354D72"/>
    <w:rsid w:val="00362624"/>
    <w:rsid w:val="0037712D"/>
    <w:rsid w:val="003A2F93"/>
    <w:rsid w:val="003B0B49"/>
    <w:rsid w:val="003B5305"/>
    <w:rsid w:val="003C1BC7"/>
    <w:rsid w:val="003D1F85"/>
    <w:rsid w:val="0042017C"/>
    <w:rsid w:val="00420840"/>
    <w:rsid w:val="00421725"/>
    <w:rsid w:val="004332AE"/>
    <w:rsid w:val="004753E4"/>
    <w:rsid w:val="00480826"/>
    <w:rsid w:val="00480EAB"/>
    <w:rsid w:val="004C0426"/>
    <w:rsid w:val="004C5B51"/>
    <w:rsid w:val="004C614D"/>
    <w:rsid w:val="004D17E0"/>
    <w:rsid w:val="004D77E9"/>
    <w:rsid w:val="004E755C"/>
    <w:rsid w:val="00524D26"/>
    <w:rsid w:val="00534EAD"/>
    <w:rsid w:val="00564BCD"/>
    <w:rsid w:val="00572FB6"/>
    <w:rsid w:val="00576E1D"/>
    <w:rsid w:val="005937E9"/>
    <w:rsid w:val="0059626F"/>
    <w:rsid w:val="005A1E88"/>
    <w:rsid w:val="005B11B2"/>
    <w:rsid w:val="005B1244"/>
    <w:rsid w:val="005B1E29"/>
    <w:rsid w:val="005E09B5"/>
    <w:rsid w:val="005E75EB"/>
    <w:rsid w:val="006267F9"/>
    <w:rsid w:val="00627F16"/>
    <w:rsid w:val="00641580"/>
    <w:rsid w:val="00644732"/>
    <w:rsid w:val="006500ED"/>
    <w:rsid w:val="00665697"/>
    <w:rsid w:val="00676DDD"/>
    <w:rsid w:val="00677083"/>
    <w:rsid w:val="00684F23"/>
    <w:rsid w:val="00694530"/>
    <w:rsid w:val="00695471"/>
    <w:rsid w:val="00696049"/>
    <w:rsid w:val="006B2C89"/>
    <w:rsid w:val="006C1B36"/>
    <w:rsid w:val="006C487A"/>
    <w:rsid w:val="006D2327"/>
    <w:rsid w:val="006D25F0"/>
    <w:rsid w:val="006F11B6"/>
    <w:rsid w:val="006F5C5C"/>
    <w:rsid w:val="007167C3"/>
    <w:rsid w:val="00725117"/>
    <w:rsid w:val="00743597"/>
    <w:rsid w:val="00781018"/>
    <w:rsid w:val="00782956"/>
    <w:rsid w:val="00786387"/>
    <w:rsid w:val="0078784C"/>
    <w:rsid w:val="00787DB5"/>
    <w:rsid w:val="007B123F"/>
    <w:rsid w:val="007B2BEE"/>
    <w:rsid w:val="007B475D"/>
    <w:rsid w:val="007D7C3F"/>
    <w:rsid w:val="00807D9E"/>
    <w:rsid w:val="00817696"/>
    <w:rsid w:val="008309A8"/>
    <w:rsid w:val="008413C0"/>
    <w:rsid w:val="00851D7E"/>
    <w:rsid w:val="00870176"/>
    <w:rsid w:val="00874278"/>
    <w:rsid w:val="008A4972"/>
    <w:rsid w:val="008A646A"/>
    <w:rsid w:val="008C14F5"/>
    <w:rsid w:val="008C1C89"/>
    <w:rsid w:val="008C65AD"/>
    <w:rsid w:val="008C6FC6"/>
    <w:rsid w:val="008D0CAB"/>
    <w:rsid w:val="008D35B9"/>
    <w:rsid w:val="00906E4B"/>
    <w:rsid w:val="00912750"/>
    <w:rsid w:val="009205C5"/>
    <w:rsid w:val="009231DD"/>
    <w:rsid w:val="009270EE"/>
    <w:rsid w:val="00955F2D"/>
    <w:rsid w:val="00960C1F"/>
    <w:rsid w:val="00964EBF"/>
    <w:rsid w:val="009725FB"/>
    <w:rsid w:val="00991531"/>
    <w:rsid w:val="009B32A8"/>
    <w:rsid w:val="009D2DAC"/>
    <w:rsid w:val="009D3F0F"/>
    <w:rsid w:val="009F7A5A"/>
    <w:rsid w:val="00A01AD8"/>
    <w:rsid w:val="00A13BA1"/>
    <w:rsid w:val="00A35BF0"/>
    <w:rsid w:val="00A410E3"/>
    <w:rsid w:val="00A44D72"/>
    <w:rsid w:val="00A62527"/>
    <w:rsid w:val="00A63157"/>
    <w:rsid w:val="00A64EBB"/>
    <w:rsid w:val="00A67E57"/>
    <w:rsid w:val="00A743E1"/>
    <w:rsid w:val="00A77FE1"/>
    <w:rsid w:val="00A966BF"/>
    <w:rsid w:val="00AC7025"/>
    <w:rsid w:val="00AD5496"/>
    <w:rsid w:val="00AE2552"/>
    <w:rsid w:val="00B00237"/>
    <w:rsid w:val="00B015DF"/>
    <w:rsid w:val="00B0665C"/>
    <w:rsid w:val="00B146B3"/>
    <w:rsid w:val="00B454EB"/>
    <w:rsid w:val="00B53888"/>
    <w:rsid w:val="00B53C41"/>
    <w:rsid w:val="00B629EC"/>
    <w:rsid w:val="00B83E4B"/>
    <w:rsid w:val="00B86524"/>
    <w:rsid w:val="00B93376"/>
    <w:rsid w:val="00BA6DBC"/>
    <w:rsid w:val="00BA7D15"/>
    <w:rsid w:val="00BB5630"/>
    <w:rsid w:val="00BE48FD"/>
    <w:rsid w:val="00BF16E7"/>
    <w:rsid w:val="00C0214D"/>
    <w:rsid w:val="00C11DF7"/>
    <w:rsid w:val="00C134C8"/>
    <w:rsid w:val="00C22937"/>
    <w:rsid w:val="00C31F6A"/>
    <w:rsid w:val="00C3703F"/>
    <w:rsid w:val="00C76450"/>
    <w:rsid w:val="00C8764C"/>
    <w:rsid w:val="00C9720E"/>
    <w:rsid w:val="00CA54D5"/>
    <w:rsid w:val="00CD6DF5"/>
    <w:rsid w:val="00D01F82"/>
    <w:rsid w:val="00D026DC"/>
    <w:rsid w:val="00D048BB"/>
    <w:rsid w:val="00D20305"/>
    <w:rsid w:val="00D20340"/>
    <w:rsid w:val="00D23579"/>
    <w:rsid w:val="00D431FB"/>
    <w:rsid w:val="00D7493E"/>
    <w:rsid w:val="00DB3692"/>
    <w:rsid w:val="00DD4ADA"/>
    <w:rsid w:val="00DE1ABF"/>
    <w:rsid w:val="00E056CA"/>
    <w:rsid w:val="00E11E9E"/>
    <w:rsid w:val="00E21E3E"/>
    <w:rsid w:val="00E636C0"/>
    <w:rsid w:val="00E86873"/>
    <w:rsid w:val="00E92854"/>
    <w:rsid w:val="00EA68AE"/>
    <w:rsid w:val="00EC7F78"/>
    <w:rsid w:val="00ED6FC2"/>
    <w:rsid w:val="00EE1354"/>
    <w:rsid w:val="00EF4935"/>
    <w:rsid w:val="00F104B6"/>
    <w:rsid w:val="00F11688"/>
    <w:rsid w:val="00F16648"/>
    <w:rsid w:val="00F268DE"/>
    <w:rsid w:val="00F27FC6"/>
    <w:rsid w:val="00F41C7E"/>
    <w:rsid w:val="00F45FBE"/>
    <w:rsid w:val="00F557BF"/>
    <w:rsid w:val="00F71CA2"/>
    <w:rsid w:val="00FA4860"/>
    <w:rsid w:val="00FB1753"/>
    <w:rsid w:val="00FB66D1"/>
    <w:rsid w:val="00FD2FCC"/>
    <w:rsid w:val="00FD373E"/>
    <w:rsid w:val="00FE4B80"/>
    <w:rsid w:val="0B9E7290"/>
    <w:rsid w:val="0E0B891C"/>
    <w:rsid w:val="21613B2E"/>
    <w:rsid w:val="2509D442"/>
    <w:rsid w:val="258A0E32"/>
    <w:rsid w:val="28D3B456"/>
    <w:rsid w:val="322CB6C1"/>
    <w:rsid w:val="3430E48E"/>
    <w:rsid w:val="389BF845"/>
    <w:rsid w:val="396EA555"/>
    <w:rsid w:val="3B4E7086"/>
    <w:rsid w:val="3CEA40E7"/>
    <w:rsid w:val="3D94AC35"/>
    <w:rsid w:val="44473113"/>
    <w:rsid w:val="47F0E644"/>
    <w:rsid w:val="480F18E1"/>
    <w:rsid w:val="4D468A90"/>
    <w:rsid w:val="4FFBF829"/>
    <w:rsid w:val="628886EA"/>
    <w:rsid w:val="63B037CB"/>
    <w:rsid w:val="679FF2DD"/>
    <w:rsid w:val="6C2F6930"/>
    <w:rsid w:val="6C736400"/>
    <w:rsid w:val="6EB7AFBB"/>
    <w:rsid w:val="6F0AFA7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7E5FA"/>
  <w15:chartTrackingRefBased/>
  <w15:docId w15:val="{6A17F301-D2AA-45CE-AE06-308367C0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next w:val="Standaard"/>
    <w:link w:val="Kop3Char"/>
    <w:uiPriority w:val="9"/>
    <w:unhideWhenUsed/>
    <w:qFormat/>
    <w:rsid w:val="00126B36"/>
    <w:pPr>
      <w:keepNext/>
      <w:keepLines/>
      <w:spacing w:before="200" w:after="0" w:line="276" w:lineRule="auto"/>
      <w:outlineLvl w:val="2"/>
    </w:pPr>
    <w:rPr>
      <w:rFonts w:asciiTheme="majorHAnsi" w:eastAsiaTheme="majorEastAsia" w:hAnsiTheme="majorHAnsi" w:cstheme="majorBidi"/>
      <w:b/>
      <w:b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71CA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1CA2"/>
  </w:style>
  <w:style w:type="paragraph" w:styleId="Lijstalinea">
    <w:name w:val="List Paragraph"/>
    <w:basedOn w:val="Standaard"/>
    <w:link w:val="LijstalineaChar"/>
    <w:uiPriority w:val="34"/>
    <w:qFormat/>
    <w:rsid w:val="00870176"/>
    <w:pPr>
      <w:ind w:left="720"/>
      <w:contextualSpacing/>
    </w:pPr>
  </w:style>
  <w:style w:type="character" w:styleId="Hyperlink">
    <w:name w:val="Hyperlink"/>
    <w:basedOn w:val="Standaardalinea-lettertype"/>
    <w:uiPriority w:val="99"/>
    <w:unhideWhenUsed/>
    <w:rsid w:val="001D72C1"/>
    <w:rPr>
      <w:color w:val="0563C1" w:themeColor="hyperlink"/>
      <w:u w:val="single"/>
    </w:rPr>
  </w:style>
  <w:style w:type="character" w:styleId="Onopgelostemelding">
    <w:name w:val="Unresolved Mention"/>
    <w:basedOn w:val="Standaardalinea-lettertype"/>
    <w:uiPriority w:val="99"/>
    <w:semiHidden/>
    <w:unhideWhenUsed/>
    <w:rsid w:val="001D72C1"/>
    <w:rPr>
      <w:color w:val="605E5C"/>
      <w:shd w:val="clear" w:color="auto" w:fill="E1DFDD"/>
    </w:rPr>
  </w:style>
  <w:style w:type="character" w:customStyle="1" w:styleId="Kop3Char">
    <w:name w:val="Kop 3 Char"/>
    <w:basedOn w:val="Standaardalinea-lettertype"/>
    <w:link w:val="Kop3"/>
    <w:uiPriority w:val="9"/>
    <w:rsid w:val="00126B36"/>
    <w:rPr>
      <w:rFonts w:asciiTheme="majorHAnsi" w:eastAsiaTheme="majorEastAsia" w:hAnsiTheme="majorHAnsi" w:cstheme="majorBidi"/>
      <w:b/>
      <w:bCs/>
      <w:color w:val="4472C4" w:themeColor="accent1"/>
    </w:rPr>
  </w:style>
  <w:style w:type="character" w:styleId="Verwijzingopmerking">
    <w:name w:val="annotation reference"/>
    <w:basedOn w:val="Standaardalinea-lettertype"/>
    <w:uiPriority w:val="99"/>
    <w:semiHidden/>
    <w:unhideWhenUsed/>
    <w:rsid w:val="00126B36"/>
    <w:rPr>
      <w:sz w:val="16"/>
      <w:szCs w:val="16"/>
    </w:rPr>
  </w:style>
  <w:style w:type="paragraph" w:styleId="Tekstopmerking">
    <w:name w:val="annotation text"/>
    <w:basedOn w:val="Standaard"/>
    <w:link w:val="TekstopmerkingChar"/>
    <w:uiPriority w:val="99"/>
    <w:unhideWhenUsed/>
    <w:rsid w:val="00126B36"/>
    <w:pPr>
      <w:spacing w:after="200" w:line="240" w:lineRule="auto"/>
    </w:pPr>
    <w:rPr>
      <w:sz w:val="20"/>
      <w:szCs w:val="20"/>
    </w:rPr>
  </w:style>
  <w:style w:type="character" w:customStyle="1" w:styleId="TekstopmerkingChar">
    <w:name w:val="Tekst opmerking Char"/>
    <w:basedOn w:val="Standaardalinea-lettertype"/>
    <w:link w:val="Tekstopmerking"/>
    <w:uiPriority w:val="99"/>
    <w:rsid w:val="00126B36"/>
    <w:rPr>
      <w:sz w:val="20"/>
      <w:szCs w:val="20"/>
    </w:rPr>
  </w:style>
  <w:style w:type="character" w:customStyle="1" w:styleId="LijstalineaChar">
    <w:name w:val="Lijstalinea Char"/>
    <w:basedOn w:val="Standaardalinea-lettertype"/>
    <w:link w:val="Lijstalinea"/>
    <w:uiPriority w:val="34"/>
    <w:locked/>
    <w:rsid w:val="00126B36"/>
  </w:style>
  <w:style w:type="paragraph" w:styleId="Onderwerpvanopmerking">
    <w:name w:val="annotation subject"/>
    <w:basedOn w:val="Tekstopmerking"/>
    <w:next w:val="Tekstopmerking"/>
    <w:link w:val="OnderwerpvanopmerkingChar"/>
    <w:uiPriority w:val="99"/>
    <w:semiHidden/>
    <w:unhideWhenUsed/>
    <w:rsid w:val="001801AA"/>
    <w:pPr>
      <w:spacing w:after="160"/>
    </w:pPr>
    <w:rPr>
      <w:b/>
      <w:bCs/>
    </w:rPr>
  </w:style>
  <w:style w:type="character" w:customStyle="1" w:styleId="OnderwerpvanopmerkingChar">
    <w:name w:val="Onderwerp van opmerking Char"/>
    <w:basedOn w:val="TekstopmerkingChar"/>
    <w:link w:val="Onderwerpvanopmerking"/>
    <w:uiPriority w:val="99"/>
    <w:semiHidden/>
    <w:rsid w:val="001801AA"/>
    <w:rPr>
      <w:b/>
      <w:bCs/>
      <w:sz w:val="20"/>
      <w:szCs w:val="20"/>
    </w:rPr>
  </w:style>
  <w:style w:type="table" w:styleId="Tabelraster">
    <w:name w:val="Table Grid"/>
    <w:basedOn w:val="Standaardtabel"/>
    <w:uiPriority w:val="59"/>
    <w:rsid w:val="00274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243675"/>
    <w:pPr>
      <w:spacing w:after="0" w:line="240" w:lineRule="auto"/>
    </w:pPr>
  </w:style>
  <w:style w:type="paragraph" w:customStyle="1" w:styleId="paragraph">
    <w:name w:val="paragraph"/>
    <w:basedOn w:val="Standaard"/>
    <w:rsid w:val="00807D9E"/>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730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1b876c-82e4-47b0-bc03-d8727ac4babb">
      <Terms xmlns="http://schemas.microsoft.com/office/infopath/2007/PartnerControls"/>
    </lcf76f155ced4ddcb4097134ff3c332f>
    <TaxCatchAll xmlns="216ebc61-98f1-4950-92e9-871c401b58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0C6AAA3594AA4EB3AEA79A5A69DB35" ma:contentTypeVersion="17" ma:contentTypeDescription="Een nieuw document maken." ma:contentTypeScope="" ma:versionID="2e9ef15f174660ee539f5023e3c54fd9">
  <xsd:schema xmlns:xsd="http://www.w3.org/2001/XMLSchema" xmlns:xs="http://www.w3.org/2001/XMLSchema" xmlns:p="http://schemas.microsoft.com/office/2006/metadata/properties" xmlns:ns2="111b876c-82e4-47b0-bc03-d8727ac4babb" xmlns:ns3="216ebc61-98f1-4950-92e9-871c401b584c" targetNamespace="http://schemas.microsoft.com/office/2006/metadata/properties" ma:root="true" ma:fieldsID="ca2e83aa86028350ea7ae4022afd59a9" ns2:_="" ns3:_="">
    <xsd:import namespace="111b876c-82e4-47b0-bc03-d8727ac4babb"/>
    <xsd:import namespace="216ebc61-98f1-4950-92e9-871c401b58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b876c-82e4-47b0-bc03-d8727ac4ba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6ebc61-98f1-4950-92e9-871c401b58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8e32fe6-8d4f-4676-ab41-bd7970dda2df}" ma:internalName="TaxCatchAll" ma:showField="CatchAllData" ma:web="216ebc61-98f1-4950-92e9-871c401b58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B61354-C9D6-49DA-8045-DCB767F13C4B}">
  <ds:schemaRefs>
    <ds:schemaRef ds:uri="http://schemas.microsoft.com/sharepoint/v3/contenttype/forms"/>
  </ds:schemaRefs>
</ds:datastoreItem>
</file>

<file path=customXml/itemProps2.xml><?xml version="1.0" encoding="utf-8"?>
<ds:datastoreItem xmlns:ds="http://schemas.openxmlformats.org/officeDocument/2006/customXml" ds:itemID="{C5DD975F-C476-4856-A7E4-34F7C5C2942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216ebc61-98f1-4950-92e9-871c401b584c"/>
    <ds:schemaRef ds:uri="111b876c-82e4-47b0-bc03-d8727ac4babb"/>
    <ds:schemaRef ds:uri="http://www.w3.org/XML/1998/namespace"/>
    <ds:schemaRef ds:uri="http://purl.org/dc/dcmitype/"/>
  </ds:schemaRefs>
</ds:datastoreItem>
</file>

<file path=customXml/itemProps3.xml><?xml version="1.0" encoding="utf-8"?>
<ds:datastoreItem xmlns:ds="http://schemas.openxmlformats.org/officeDocument/2006/customXml" ds:itemID="{A4C18CE9-F144-404A-9A30-3A10D0CFE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b876c-82e4-47b0-bc03-d8727ac4babb"/>
    <ds:schemaRef ds:uri="216ebc61-98f1-4950-92e9-871c401b5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1894</Words>
  <Characters>10423</Characters>
  <Application>Microsoft Office Word</Application>
  <DocSecurity>0</DocSecurity>
  <Lines>86</Lines>
  <Paragraphs>24</Paragraphs>
  <ScaleCrop>false</ScaleCrop>
  <Company/>
  <LinksUpToDate>false</LinksUpToDate>
  <CharactersWithSpaces>12293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Vermeersch Eline</dc:creator>
  <cp:keywords/>
  <dc:description/>
  <cp:lastModifiedBy>Smeyers Sarah</cp:lastModifiedBy>
  <cp:revision>2</cp:revision>
  <dcterms:created xsi:type="dcterms:W3CDTF">2024-09-02T09:54:00Z</dcterms:created>
  <dcterms:modified xsi:type="dcterms:W3CDTF">2024-09-02T09:54:00Z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0x010100490C6AAA3594AA4EB3AEA79A5A69DB35</vt:lpwstr>
  </property>
  <property fmtid="{D5CDD505-2E9C-101B-9397-08002B2CF9AE}" pid="3" name="MediaServiceImageTags">
    <vt:lpwstr/>
  </property>
  <property fmtid="{D5CDD505-2E9C-101B-9397-08002B2CF9AE}" pid="4" name="_ExtendedDescription">
    <vt:lpwstr/>
  </property>
</Properties>
</file>