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56FE1" w14:textId="0589B4E1" w:rsidR="00E637CE" w:rsidRDefault="00E637CE" w:rsidP="00057032">
      <w:pPr>
        <w:spacing w:after="120"/>
      </w:pPr>
    </w:p>
    <w:sdt>
      <w:sdtPr>
        <w:id w:val="1523130335"/>
        <w:docPartObj>
          <w:docPartGallery w:val="Cover Pages"/>
          <w:docPartUnique/>
        </w:docPartObj>
      </w:sdtPr>
      <w:sdtEndPr>
        <w:rPr>
          <w:lang w:val="nl-NL"/>
        </w:rPr>
      </w:sdtEndPr>
      <w:sdtContent>
        <w:p w14:paraId="5AF040FF" w14:textId="4463AEE1" w:rsidR="00A206E7" w:rsidRDefault="00A206E7" w:rsidP="00057032">
          <w:pPr>
            <w:spacing w:after="120"/>
          </w:pPr>
        </w:p>
        <w:p w14:paraId="4DFA5BA4" w14:textId="410EABF3" w:rsidR="00A206E7" w:rsidRDefault="0058309E" w:rsidP="00057032">
          <w:pPr>
            <w:spacing w:after="120"/>
            <w:rPr>
              <w:lang w:val="nl-NL"/>
            </w:rPr>
          </w:pPr>
          <w:r w:rsidRPr="0058309E">
            <w:rPr>
              <w:noProof/>
              <w:lang w:val="nl-NL"/>
            </w:rPr>
            <w:drawing>
              <wp:anchor distT="0" distB="0" distL="114300" distR="114300" simplePos="0" relativeHeight="251658241" behindDoc="0" locked="0" layoutInCell="1" allowOverlap="1" wp14:anchorId="4CF3FD49" wp14:editId="1A9B16D9">
                <wp:simplePos x="0" y="0"/>
                <wp:positionH relativeFrom="column">
                  <wp:posOffset>864235</wp:posOffset>
                </wp:positionH>
                <wp:positionV relativeFrom="paragraph">
                  <wp:posOffset>1833880</wp:posOffset>
                </wp:positionV>
                <wp:extent cx="599440" cy="554355"/>
                <wp:effectExtent l="0" t="0" r="0" b="4445"/>
                <wp:wrapThrough wrapText="bothSides">
                  <wp:wrapPolygon edited="0">
                    <wp:start x="10068" y="0"/>
                    <wp:lineTo x="7780" y="495"/>
                    <wp:lineTo x="458" y="6433"/>
                    <wp:lineTo x="0" y="11876"/>
                    <wp:lineTo x="0" y="15340"/>
                    <wp:lineTo x="3661" y="16330"/>
                    <wp:lineTo x="4119" y="21278"/>
                    <wp:lineTo x="7322" y="21278"/>
                    <wp:lineTo x="10983" y="21278"/>
                    <wp:lineTo x="20593" y="17320"/>
                    <wp:lineTo x="21051" y="12866"/>
                    <wp:lineTo x="21051" y="10392"/>
                    <wp:lineTo x="20593" y="7918"/>
                    <wp:lineTo x="14644" y="0"/>
                    <wp:lineTo x="10068"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1" cstate="screen">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599440" cy="554355"/>
                        </a:xfrm>
                        <a:prstGeom prst="rect">
                          <a:avLst/>
                        </a:prstGeom>
                      </pic:spPr>
                    </pic:pic>
                  </a:graphicData>
                </a:graphic>
                <wp14:sizeRelH relativeFrom="margin">
                  <wp14:pctWidth>0</wp14:pctWidth>
                </wp14:sizeRelH>
                <wp14:sizeRelV relativeFrom="margin">
                  <wp14:pctHeight>0</wp14:pctHeight>
                </wp14:sizeRelV>
              </wp:anchor>
            </w:drawing>
          </w:r>
          <w:r w:rsidR="00A206E7">
            <w:rPr>
              <w:noProof/>
            </w:rPr>
            <mc:AlternateContent>
              <mc:Choice Requires="wps">
                <w:drawing>
                  <wp:anchor distT="0" distB="0" distL="182880" distR="182880" simplePos="0" relativeHeight="251658240" behindDoc="0" locked="0" layoutInCell="1" allowOverlap="1" wp14:anchorId="4DDBA226" wp14:editId="7DE87719">
                    <wp:simplePos x="0" y="0"/>
                    <wp:positionH relativeFrom="margin">
                      <wp:posOffset>471170</wp:posOffset>
                    </wp:positionH>
                    <wp:positionV relativeFrom="page">
                      <wp:posOffset>2924496</wp:posOffset>
                    </wp:positionV>
                    <wp:extent cx="4686300" cy="6720840"/>
                    <wp:effectExtent l="0" t="0" r="3175" b="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37D6C" w14:textId="77777777" w:rsidR="009F0F07" w:rsidRDefault="009F0F07" w:rsidP="00057032">
                                <w:pPr>
                                  <w:jc w:val="center"/>
                                </w:pPr>
                                <w:bookmarkStart w:id="0" w:name="_Hlk188540887"/>
                                <w:bookmarkEnd w:id="0"/>
                                <w:r w:rsidRPr="002D5FF2">
                                  <w:rPr>
                                    <w:rStyle w:val="Intensievebenadrukking"/>
                                    <w:rFonts w:asciiTheme="majorHAnsi" w:eastAsiaTheme="majorEastAsia" w:hAnsiTheme="majorHAnsi" w:cstheme="majorBidi"/>
                                    <w:b/>
                                    <w:caps/>
                                    <w:color w:val="10679D" w:themeColor="accent1" w:themeShade="BF"/>
                                    <w:sz w:val="40"/>
                                    <w:szCs w:val="40"/>
                                  </w:rPr>
                                  <w:t>Wie helpt mee de toekomst vorm te geven?</w:t>
                                </w:r>
                              </w:p>
                              <w:p w14:paraId="1D9F83FC" w14:textId="77777777" w:rsidR="009F0F07" w:rsidRDefault="009F0F07" w:rsidP="00057032">
                                <w:pPr>
                                  <w:pStyle w:val="Kop1"/>
                                  <w:spacing w:line="360" w:lineRule="auto"/>
                                  <w:jc w:val="center"/>
                                  <w:rPr>
                                    <w:rStyle w:val="Intensievebenadrukking"/>
                                    <w:rFonts w:asciiTheme="majorHAnsi" w:eastAsiaTheme="majorEastAsia" w:hAnsiTheme="majorHAnsi"/>
                                    <w:color w:val="10679D" w:themeColor="accent1" w:themeShade="BF"/>
                                    <w:sz w:val="26"/>
                                  </w:rPr>
                                </w:pPr>
                                <w:r w:rsidRPr="002D5FF2">
                                  <w:rPr>
                                    <w:rStyle w:val="Intensievebenadrukking"/>
                                    <w:rFonts w:asciiTheme="majorHAnsi" w:eastAsiaTheme="majorEastAsia" w:hAnsiTheme="majorHAnsi"/>
                                    <w:color w:val="10679D" w:themeColor="accent1" w:themeShade="BF"/>
                                    <w:sz w:val="26"/>
                                  </w:rPr>
                                  <w:t xml:space="preserve">Dien je </w:t>
                                </w:r>
                                <w:r>
                                  <w:rPr>
                                    <w:rStyle w:val="Intensievebenadrukking"/>
                                    <w:rFonts w:asciiTheme="majorHAnsi" w:eastAsiaTheme="majorEastAsia" w:hAnsiTheme="majorHAnsi"/>
                                    <w:color w:val="10679D" w:themeColor="accent1" w:themeShade="BF"/>
                                    <w:sz w:val="26"/>
                                  </w:rPr>
                                  <w:t>voorstel</w:t>
                                </w:r>
                                <w:r w:rsidRPr="002D5FF2">
                                  <w:rPr>
                                    <w:rStyle w:val="Intensievebenadrukking"/>
                                    <w:rFonts w:asciiTheme="majorHAnsi" w:eastAsiaTheme="majorEastAsia" w:hAnsiTheme="majorHAnsi"/>
                                    <w:color w:val="10679D" w:themeColor="accent1" w:themeShade="BF"/>
                                    <w:sz w:val="26"/>
                                  </w:rPr>
                                  <w:t xml:space="preserve"> in voor cruciale prognoses en bouw samen met ons aan de </w:t>
                                </w:r>
                                <w:r>
                                  <w:rPr>
                                    <w:rStyle w:val="Intensievebenadrukking"/>
                                    <w:rFonts w:asciiTheme="majorHAnsi" w:eastAsiaTheme="majorEastAsia" w:hAnsiTheme="majorHAnsi"/>
                                    <w:color w:val="10679D" w:themeColor="accent1" w:themeShade="BF"/>
                                    <w:sz w:val="26"/>
                                  </w:rPr>
                                  <w:t>competenties</w:t>
                                </w:r>
                                <w:r w:rsidRPr="002D5FF2">
                                  <w:rPr>
                                    <w:rStyle w:val="Intensievebenadrukking"/>
                                    <w:rFonts w:asciiTheme="majorHAnsi" w:eastAsiaTheme="majorEastAsia" w:hAnsiTheme="majorHAnsi"/>
                                    <w:color w:val="10679D" w:themeColor="accent1" w:themeShade="BF"/>
                                    <w:sz w:val="26"/>
                                  </w:rPr>
                                  <w:t xml:space="preserve"> van morgen!</w:t>
                                </w:r>
                              </w:p>
                              <w:p w14:paraId="00C4C343" w14:textId="77777777" w:rsidR="00A206E7" w:rsidRPr="00F16CC6" w:rsidRDefault="00A206E7" w:rsidP="00057032"/>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4DDBA226" id="_x0000_t202" coordsize="21600,21600" o:spt="202" path="m,l,21600r21600,l21600,xe">
                    <v:stroke joinstyle="miter"/>
                    <v:path gradientshapeok="t" o:connecttype="rect"/>
                  </v:shapetype>
                  <v:shape id="Text Box 131" o:spid="_x0000_s1026" type="#_x0000_t202" style="position:absolute;left:0;text-align:left;margin-left:37.1pt;margin-top:230.3pt;width:369pt;height:529.2pt;z-index:251658240;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" filled="f" stroked="f" strokeweight=".5pt">
                    <v:textbox style="mso-fit-shape-to-text:t" inset="0,0,0,0">
                      <w:txbxContent>
                        <w:p w14:paraId="44737D6C" w14:textId="77777777" w:rsidR="009F0F07" w:rsidRDefault="009F0F07" w:rsidP="00057032">
                          <w:pPr>
                            <w:jc w:val="center"/>
                          </w:pPr>
                          <w:bookmarkStart w:id="1" w:name="_Hlk188540887"/>
                          <w:bookmarkEnd w:id="1"/>
                          <w:r w:rsidRPr="002D5FF2">
                            <w:rPr>
                              <w:rStyle w:val="Intensievebenadrukking"/>
                              <w:rFonts w:asciiTheme="majorHAnsi" w:eastAsiaTheme="majorEastAsia" w:hAnsiTheme="majorHAnsi" w:cstheme="majorBidi"/>
                              <w:b/>
                              <w:caps/>
                              <w:color w:val="10679D" w:themeColor="accent1" w:themeShade="BF"/>
                              <w:sz w:val="40"/>
                              <w:szCs w:val="40"/>
                            </w:rPr>
                            <w:t>Wie helpt mee de toekomst vorm te geven?</w:t>
                          </w:r>
                        </w:p>
                        <w:p w14:paraId="1D9F83FC" w14:textId="77777777" w:rsidR="009F0F07" w:rsidRDefault="009F0F07" w:rsidP="00057032">
                          <w:pPr>
                            <w:pStyle w:val="Kop1"/>
                            <w:spacing w:line="360" w:lineRule="auto"/>
                            <w:jc w:val="center"/>
                            <w:rPr>
                              <w:rStyle w:val="Intensievebenadrukking"/>
                              <w:rFonts w:asciiTheme="majorHAnsi" w:eastAsiaTheme="majorEastAsia" w:hAnsiTheme="majorHAnsi"/>
                              <w:color w:val="10679D" w:themeColor="accent1" w:themeShade="BF"/>
                              <w:sz w:val="26"/>
                            </w:rPr>
                          </w:pPr>
                          <w:r w:rsidRPr="002D5FF2">
                            <w:rPr>
                              <w:rStyle w:val="Intensievebenadrukking"/>
                              <w:rFonts w:asciiTheme="majorHAnsi" w:eastAsiaTheme="majorEastAsia" w:hAnsiTheme="majorHAnsi"/>
                              <w:color w:val="10679D" w:themeColor="accent1" w:themeShade="BF"/>
                              <w:sz w:val="26"/>
                            </w:rPr>
                            <w:t xml:space="preserve">Dien je </w:t>
                          </w:r>
                          <w:r>
                            <w:rPr>
                              <w:rStyle w:val="Intensievebenadrukking"/>
                              <w:rFonts w:asciiTheme="majorHAnsi" w:eastAsiaTheme="majorEastAsia" w:hAnsiTheme="majorHAnsi"/>
                              <w:color w:val="10679D" w:themeColor="accent1" w:themeShade="BF"/>
                              <w:sz w:val="26"/>
                            </w:rPr>
                            <w:t>voorstel</w:t>
                          </w:r>
                          <w:r w:rsidRPr="002D5FF2">
                            <w:rPr>
                              <w:rStyle w:val="Intensievebenadrukking"/>
                              <w:rFonts w:asciiTheme="majorHAnsi" w:eastAsiaTheme="majorEastAsia" w:hAnsiTheme="majorHAnsi"/>
                              <w:color w:val="10679D" w:themeColor="accent1" w:themeShade="BF"/>
                              <w:sz w:val="26"/>
                            </w:rPr>
                            <w:t xml:space="preserve"> in voor cruciale prognoses en bouw samen met ons aan de </w:t>
                          </w:r>
                          <w:r>
                            <w:rPr>
                              <w:rStyle w:val="Intensievebenadrukking"/>
                              <w:rFonts w:asciiTheme="majorHAnsi" w:eastAsiaTheme="majorEastAsia" w:hAnsiTheme="majorHAnsi"/>
                              <w:color w:val="10679D" w:themeColor="accent1" w:themeShade="BF"/>
                              <w:sz w:val="26"/>
                            </w:rPr>
                            <w:t>competenties</w:t>
                          </w:r>
                          <w:r w:rsidRPr="002D5FF2">
                            <w:rPr>
                              <w:rStyle w:val="Intensievebenadrukking"/>
                              <w:rFonts w:asciiTheme="majorHAnsi" w:eastAsiaTheme="majorEastAsia" w:hAnsiTheme="majorHAnsi"/>
                              <w:color w:val="10679D" w:themeColor="accent1" w:themeShade="BF"/>
                              <w:sz w:val="26"/>
                            </w:rPr>
                            <w:t xml:space="preserve"> van morgen!</w:t>
                          </w:r>
                        </w:p>
                        <w:p w14:paraId="00C4C343" w14:textId="77777777" w:rsidR="00A206E7" w:rsidRPr="00F16CC6" w:rsidRDefault="00A206E7" w:rsidP="00057032"/>
                      </w:txbxContent>
                    </v:textbox>
                    <w10:wrap type="square" anchorx="margin" anchory="page"/>
                  </v:shape>
                </w:pict>
              </mc:Fallback>
            </mc:AlternateContent>
          </w:r>
          <w:r w:rsidR="00A206E7">
            <w:rPr>
              <w:lang w:val="nl-NL"/>
            </w:rPr>
            <w:br w:type="page"/>
          </w:r>
        </w:p>
      </w:sdtContent>
    </w:sdt>
    <w:p w14:paraId="2DFB3152" w14:textId="2BFD56CF" w:rsidR="00193D30" w:rsidRDefault="00193D30" w:rsidP="00057032">
      <w:pPr>
        <w:pStyle w:val="ESFKop1Nummer"/>
        <w:spacing w:before="120" w:after="120"/>
      </w:pPr>
      <w:bookmarkStart w:id="1" w:name="_Toc133341236"/>
      <w:bookmarkStart w:id="2" w:name="_Toc133572843"/>
      <w:bookmarkStart w:id="3" w:name="_Toc133573307"/>
      <w:bookmarkStart w:id="4" w:name="_Toc184636698"/>
      <w:r w:rsidRPr="00CC72DC">
        <w:lastRenderedPageBreak/>
        <w:t>Wa</w:t>
      </w:r>
      <w:r w:rsidR="00860B54">
        <w:t>t</w:t>
      </w:r>
      <w:r w:rsidRPr="00BE3AA7">
        <w:t>?</w:t>
      </w:r>
      <w:bookmarkEnd w:id="1"/>
      <w:bookmarkEnd w:id="2"/>
      <w:bookmarkEnd w:id="3"/>
      <w:bookmarkEnd w:id="4"/>
    </w:p>
    <w:p w14:paraId="763226BE" w14:textId="454CAED8" w:rsidR="005E1357" w:rsidRPr="00BE3AA7" w:rsidRDefault="005E1357" w:rsidP="00057032">
      <w:pPr>
        <w:spacing w:after="120"/>
      </w:pPr>
      <w:r>
        <w:rPr>
          <w:noProof/>
        </w:rPr>
        <w:drawing>
          <wp:anchor distT="0" distB="0" distL="114300" distR="114300" simplePos="0" relativeHeight="251658243" behindDoc="1" locked="0" layoutInCell="1" allowOverlap="1" wp14:anchorId="552A4F5D" wp14:editId="45D2512F">
            <wp:simplePos x="0" y="0"/>
            <wp:positionH relativeFrom="column">
              <wp:posOffset>-3810</wp:posOffset>
            </wp:positionH>
            <wp:positionV relativeFrom="paragraph">
              <wp:posOffset>1905</wp:posOffset>
            </wp:positionV>
            <wp:extent cx="1015584" cy="954744"/>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13">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1015584" cy="954744"/>
                    </a:xfrm>
                    <a:prstGeom prst="rect">
                      <a:avLst/>
                    </a:prstGeom>
                  </pic:spPr>
                </pic:pic>
              </a:graphicData>
            </a:graphic>
            <wp14:sizeRelH relativeFrom="page">
              <wp14:pctWidth>0</wp14:pctWidth>
            </wp14:sizeRelH>
            <wp14:sizeRelV relativeFrom="page">
              <wp14:pctHeight>0</wp14:pctHeight>
            </wp14:sizeRelV>
          </wp:anchor>
        </w:drawing>
      </w:r>
    </w:p>
    <w:p w14:paraId="400483C7" w14:textId="15536E18" w:rsidR="002A3F1A" w:rsidRPr="002A3F1A" w:rsidRDefault="002A3F1A" w:rsidP="00057032">
      <w:pPr>
        <w:spacing w:after="120" w:line="240" w:lineRule="auto"/>
        <w:contextualSpacing w:val="0"/>
        <w:rPr>
          <w:rFonts w:ascii="Calibri Light" w:eastAsia="Calibri" w:hAnsi="Calibri Light" w:cs="Calibri Light"/>
          <w:bCs w:val="0"/>
          <w:color w:val="auto"/>
          <w:sz w:val="22"/>
          <w:szCs w:val="22"/>
        </w:rPr>
      </w:pPr>
      <w:bookmarkStart w:id="5" w:name="_Toc133341237"/>
      <w:bookmarkStart w:id="6" w:name="_Toc133572844"/>
      <w:bookmarkStart w:id="7" w:name="_Toc133573308"/>
      <w:bookmarkStart w:id="8" w:name="_Toc184636699"/>
      <w:r w:rsidRPr="002A3F1A">
        <w:rPr>
          <w:rFonts w:ascii="Calibri Light" w:eastAsia="Calibri" w:hAnsi="Calibri Light" w:cs="Calibri Light"/>
          <w:bCs w:val="0"/>
          <w:color w:val="auto"/>
          <w:sz w:val="22"/>
          <w:szCs w:val="22"/>
        </w:rPr>
        <w:t>De jobs van morgen zien er anders uit dan die van vandaag. De wereld verandert aan een ongezien snel tempo. Transities hebben een serieuze impact op jobs en de noodzakelijke competenties. Er zijn vandaag structurele tekorten op vlak van competenties die een belemmering vormen voor onze innovatiekracht, economische groei en veerkracht. Er wordt nog onvoldoende proactief ingespeeld op huidige en toekomstige veranderingen in jobs en competenties.</w:t>
      </w:r>
    </w:p>
    <w:p w14:paraId="08405019" w14:textId="77777777" w:rsidR="002A3F1A" w:rsidRPr="002A3F1A" w:rsidRDefault="002A3F1A" w:rsidP="00057032">
      <w:p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Het is dus essentieel dat we inzetten op toekomstverkenningen en prognoses die informatie genereren waarmee toekomstige krijtlijnen worden uitgetekend. Het geeft alle betrokken spelers de nodige informatieve handvaten om structurele tekorten proactief weg te werken, door onder andere richting te geven aan omscholings- en bijscholingsprioriteiten.   </w:t>
      </w:r>
    </w:p>
    <w:p w14:paraId="07CCEBA8" w14:textId="0447C0C2" w:rsidR="002A3F1A" w:rsidRPr="002A3F1A" w:rsidRDefault="002A3F1A" w:rsidP="00057032">
      <w:p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Daarom wordt er gefocust op de competenties van de toekomst als gevolg van twee belangrijke transities die op de organisaties afkomen. Het onderzoek ‘</w:t>
      </w:r>
      <w:proofErr w:type="spellStart"/>
      <w:r w:rsidRPr="002A3F1A">
        <w:rPr>
          <w:rFonts w:ascii="Calibri Light" w:eastAsia="Calibri" w:hAnsi="Calibri Light" w:cs="Calibri Light"/>
          <w:bCs w:val="0"/>
          <w:color w:val="auto"/>
          <w:sz w:val="22"/>
          <w:szCs w:val="22"/>
        </w:rPr>
        <w:t>Towards</w:t>
      </w:r>
      <w:proofErr w:type="spellEnd"/>
      <w:r w:rsidRPr="002A3F1A">
        <w:rPr>
          <w:rFonts w:ascii="Calibri Light" w:eastAsia="Calibri" w:hAnsi="Calibri Light" w:cs="Calibri Light"/>
          <w:bCs w:val="0"/>
          <w:color w:val="auto"/>
          <w:sz w:val="22"/>
          <w:szCs w:val="22"/>
        </w:rPr>
        <w:t xml:space="preserve"> a green &amp; digital </w:t>
      </w:r>
      <w:proofErr w:type="spellStart"/>
      <w:r w:rsidRPr="002A3F1A">
        <w:rPr>
          <w:rFonts w:ascii="Calibri Light" w:eastAsia="Calibri" w:hAnsi="Calibri Light" w:cs="Calibri Light"/>
          <w:bCs w:val="0"/>
          <w:color w:val="auto"/>
          <w:sz w:val="22"/>
          <w:szCs w:val="22"/>
        </w:rPr>
        <w:t>future</w:t>
      </w:r>
      <w:proofErr w:type="spellEnd"/>
      <w:r w:rsidRPr="002A3F1A">
        <w:rPr>
          <w:rFonts w:ascii="Calibri Light" w:eastAsia="Calibri" w:hAnsi="Calibri Light" w:cs="Calibri Light"/>
          <w:bCs w:val="0"/>
          <w:color w:val="auto"/>
          <w:sz w:val="22"/>
          <w:szCs w:val="22"/>
          <w:vertAlign w:val="superscript"/>
        </w:rPr>
        <w:footnoteReference w:id="2"/>
      </w:r>
      <w:r w:rsidRPr="002A3F1A">
        <w:rPr>
          <w:rFonts w:ascii="Calibri Light" w:eastAsia="Calibri" w:hAnsi="Calibri Light" w:cs="Calibri Light"/>
          <w:bCs w:val="0"/>
          <w:color w:val="auto"/>
          <w:sz w:val="22"/>
          <w:szCs w:val="22"/>
        </w:rPr>
        <w:t xml:space="preserve">’ beschrijft het belang van de </w:t>
      </w:r>
      <w:proofErr w:type="spellStart"/>
      <w:r w:rsidRPr="002A3F1A">
        <w:rPr>
          <w:rFonts w:ascii="Calibri Light" w:eastAsia="Calibri" w:hAnsi="Calibri Light" w:cs="Calibri Light"/>
          <w:bCs w:val="0"/>
          <w:color w:val="auto"/>
          <w:sz w:val="22"/>
          <w:szCs w:val="22"/>
        </w:rPr>
        <w:t>twin</w:t>
      </w:r>
      <w:proofErr w:type="spellEnd"/>
      <w:r w:rsidRPr="002A3F1A">
        <w:rPr>
          <w:rFonts w:ascii="Calibri Light" w:eastAsia="Calibri" w:hAnsi="Calibri Light" w:cs="Calibri Light"/>
          <w:bCs w:val="0"/>
          <w:color w:val="auto"/>
          <w:sz w:val="22"/>
          <w:szCs w:val="22"/>
        </w:rPr>
        <w:t xml:space="preserve"> </w:t>
      </w:r>
      <w:proofErr w:type="spellStart"/>
      <w:r w:rsidRPr="002A3F1A">
        <w:rPr>
          <w:rFonts w:ascii="Calibri Light" w:eastAsia="Calibri" w:hAnsi="Calibri Light" w:cs="Calibri Light"/>
          <w:bCs w:val="0"/>
          <w:color w:val="auto"/>
          <w:sz w:val="22"/>
          <w:szCs w:val="22"/>
        </w:rPr>
        <w:t>transition</w:t>
      </w:r>
      <w:proofErr w:type="spellEnd"/>
      <w:r w:rsidRPr="002A3F1A">
        <w:rPr>
          <w:rFonts w:ascii="Calibri Light" w:eastAsia="Calibri" w:hAnsi="Calibri Light" w:cs="Calibri Light"/>
          <w:bCs w:val="0"/>
          <w:color w:val="auto"/>
          <w:sz w:val="22"/>
          <w:szCs w:val="22"/>
        </w:rPr>
        <w:t xml:space="preserve"> en onderzoekt hoe de groene en digitale transitie succesvol kunnen zijn voor Europa. Zowel de groene als de digitale transitie zijn politieke prioriteiten van de Europese Commissie. Elk van deze transities heeft een sterke invloed op competenties en betekent op het terrein een omschakeling bij bedrijven en werknemers.</w:t>
      </w:r>
    </w:p>
    <w:p w14:paraId="57BF564A" w14:textId="77777777" w:rsidR="002A3F1A" w:rsidRPr="002A3F1A" w:rsidRDefault="002A3F1A" w:rsidP="00057032">
      <w:p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 xml:space="preserve">De digitale en groene transitie vereisen nieuwe vaardigheden en kennis. </w:t>
      </w:r>
    </w:p>
    <w:p w14:paraId="625E4A4B" w14:textId="77777777" w:rsidR="002A3F1A" w:rsidRPr="002A3F1A" w:rsidRDefault="002A3F1A" w:rsidP="00057032">
      <w:pPr>
        <w:numPr>
          <w:ilvl w:val="0"/>
          <w:numId w:val="19"/>
        </w:num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 xml:space="preserve">De opkomst van nieuwe technologieën zoals onder andere kunstmatige intelligentie, big data en het Internet of </w:t>
      </w:r>
      <w:proofErr w:type="spellStart"/>
      <w:r w:rsidRPr="002A3F1A">
        <w:rPr>
          <w:rFonts w:ascii="Calibri Light" w:eastAsia="Calibri" w:hAnsi="Calibri Light" w:cs="Calibri Light"/>
          <w:bCs w:val="0"/>
          <w:color w:val="auto"/>
          <w:sz w:val="22"/>
          <w:szCs w:val="22"/>
        </w:rPr>
        <w:t>Things</w:t>
      </w:r>
      <w:proofErr w:type="spellEnd"/>
      <w:r w:rsidRPr="002A3F1A">
        <w:rPr>
          <w:rFonts w:ascii="Calibri Light" w:eastAsia="Calibri" w:hAnsi="Calibri Light" w:cs="Calibri Light"/>
          <w:bCs w:val="0"/>
          <w:color w:val="auto"/>
          <w:sz w:val="22"/>
          <w:szCs w:val="22"/>
        </w:rPr>
        <w:t xml:space="preserve"> vraagt om een arbeidsmarkt die hierop is voorbereid. Door te investeren in digitale vaardigheden, zorgen we ervoor dat werknemers mee kunnen met de transitie en kunnen bijdragen aan innovatieve oplossingen. </w:t>
      </w:r>
    </w:p>
    <w:p w14:paraId="56551149" w14:textId="77777777" w:rsidR="002A3F1A" w:rsidRDefault="002A3F1A" w:rsidP="00057032">
      <w:pPr>
        <w:numPr>
          <w:ilvl w:val="0"/>
          <w:numId w:val="19"/>
        </w:num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Ook de transitie naar een duurzame economie creëert nieuwe banen in sectoren zoals hernieuwbare energie, circulaire economie en milieubeheer. Opleidingen gericht op groene vaardigheden zijn cruciaal om deze kansen te benutten.</w:t>
      </w:r>
    </w:p>
    <w:p w14:paraId="0F3C84A0" w14:textId="77777777" w:rsidR="002A3F1A" w:rsidRDefault="002A3F1A" w:rsidP="00057032">
      <w:pPr>
        <w:spacing w:after="120" w:line="240" w:lineRule="auto"/>
        <w:contextualSpacing w:val="0"/>
        <w:rPr>
          <w:rFonts w:ascii="Calibri Light" w:eastAsia="Calibri" w:hAnsi="Calibri Light" w:cs="Calibri Light"/>
          <w:bCs w:val="0"/>
          <w:color w:val="auto"/>
          <w:sz w:val="22"/>
          <w:szCs w:val="22"/>
        </w:rPr>
      </w:pPr>
    </w:p>
    <w:p w14:paraId="0ACE7A98" w14:textId="77777777" w:rsidR="002A3F1A" w:rsidRDefault="002A3F1A" w:rsidP="00057032">
      <w:pPr>
        <w:spacing w:after="120" w:line="240" w:lineRule="auto"/>
        <w:contextualSpacing w:val="0"/>
        <w:rPr>
          <w:rFonts w:ascii="Calibri Light" w:eastAsia="Calibri" w:hAnsi="Calibri Light" w:cs="Calibri Light"/>
          <w:bCs w:val="0"/>
          <w:color w:val="auto"/>
          <w:sz w:val="22"/>
          <w:szCs w:val="22"/>
        </w:rPr>
      </w:pPr>
    </w:p>
    <w:p w14:paraId="2E328072" w14:textId="77777777" w:rsidR="002A3F1A" w:rsidRDefault="002A3F1A" w:rsidP="00057032">
      <w:pPr>
        <w:spacing w:after="120" w:line="240" w:lineRule="auto"/>
        <w:contextualSpacing w:val="0"/>
        <w:rPr>
          <w:rFonts w:ascii="Calibri Light" w:eastAsia="Calibri" w:hAnsi="Calibri Light" w:cs="Calibri Light"/>
          <w:bCs w:val="0"/>
          <w:color w:val="auto"/>
          <w:sz w:val="22"/>
          <w:szCs w:val="22"/>
        </w:rPr>
      </w:pPr>
    </w:p>
    <w:p w14:paraId="70654296" w14:textId="77777777" w:rsidR="002A3F1A" w:rsidRPr="002A3F1A" w:rsidRDefault="002A3F1A" w:rsidP="00057032">
      <w:pPr>
        <w:spacing w:after="120" w:line="240" w:lineRule="auto"/>
        <w:contextualSpacing w:val="0"/>
        <w:rPr>
          <w:rFonts w:ascii="Calibri Light" w:eastAsia="Calibri" w:hAnsi="Calibri Light" w:cs="Calibri Light"/>
          <w:bCs w:val="0"/>
          <w:color w:val="auto"/>
          <w:sz w:val="22"/>
          <w:szCs w:val="22"/>
        </w:rPr>
      </w:pPr>
    </w:p>
    <w:tbl>
      <w:tblPr>
        <w:tblStyle w:val="Rastertabel4-Accent11"/>
        <w:tblpPr w:leftFromText="141" w:rightFromText="141" w:vertAnchor="text" w:horzAnchor="margin" w:tblpX="826" w:tblpY="376"/>
        <w:tblW w:w="8075" w:type="dxa"/>
        <w:tblLook w:val="04A0" w:firstRow="1" w:lastRow="0" w:firstColumn="1" w:lastColumn="0" w:noHBand="0" w:noVBand="1"/>
      </w:tblPr>
      <w:tblGrid>
        <w:gridCol w:w="1676"/>
        <w:gridCol w:w="3788"/>
        <w:gridCol w:w="2611"/>
      </w:tblGrid>
      <w:tr w:rsidR="00057032" w:rsidRPr="002A3F1A" w14:paraId="669B3FD8" w14:textId="77777777" w:rsidTr="004E6CF8">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676" w:type="dxa"/>
          </w:tcPr>
          <w:p w14:paraId="188508E5" w14:textId="77777777" w:rsidR="002A3F1A" w:rsidRPr="002A3F1A" w:rsidRDefault="002A3F1A" w:rsidP="00057032">
            <w:pPr>
              <w:spacing w:after="120" w:line="240" w:lineRule="auto"/>
              <w:contextualSpacing w:val="0"/>
              <w:rPr>
                <w:rFonts w:ascii="Calibri Light" w:eastAsia="Calibri" w:hAnsi="Calibri Light" w:cs="Calibri Light"/>
                <w:b w:val="0"/>
                <w:color w:val="auto"/>
                <w:sz w:val="22"/>
                <w:szCs w:val="22"/>
              </w:rPr>
            </w:pPr>
            <w:r w:rsidRPr="002A3F1A">
              <w:rPr>
                <w:rFonts w:ascii="Calibri Light" w:eastAsia="Calibri" w:hAnsi="Calibri Light" w:cs="Calibri Light"/>
                <w:b w:val="0"/>
                <w:color w:val="auto"/>
                <w:sz w:val="22"/>
                <w:szCs w:val="22"/>
              </w:rPr>
              <w:lastRenderedPageBreak/>
              <w:t>Transities</w:t>
            </w:r>
          </w:p>
        </w:tc>
        <w:tc>
          <w:tcPr>
            <w:tcW w:w="3788" w:type="dxa"/>
          </w:tcPr>
          <w:p w14:paraId="42B2F7D5" w14:textId="77777777" w:rsidR="002A3F1A" w:rsidRPr="002A3F1A" w:rsidRDefault="002A3F1A" w:rsidP="00057032">
            <w:pPr>
              <w:spacing w:after="120" w:line="240" w:lineRule="auto"/>
              <w:contextualSpacing w:val="0"/>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b w:val="0"/>
                <w:color w:val="auto"/>
                <w:sz w:val="22"/>
                <w:szCs w:val="22"/>
              </w:rPr>
            </w:pPr>
            <w:r w:rsidRPr="002A3F1A">
              <w:rPr>
                <w:rFonts w:ascii="Calibri Light" w:eastAsia="Calibri" w:hAnsi="Calibri Light" w:cs="Calibri Light"/>
                <w:b w:val="0"/>
                <w:color w:val="auto"/>
                <w:sz w:val="22"/>
                <w:szCs w:val="22"/>
              </w:rPr>
              <w:t>Omschrijving</w:t>
            </w:r>
          </w:p>
        </w:tc>
        <w:tc>
          <w:tcPr>
            <w:tcW w:w="2611" w:type="dxa"/>
          </w:tcPr>
          <w:p w14:paraId="66DA7A85" w14:textId="77777777" w:rsidR="002A3F1A" w:rsidRPr="002A3F1A" w:rsidRDefault="002A3F1A" w:rsidP="00057032">
            <w:pPr>
              <w:spacing w:after="120" w:line="240" w:lineRule="auto"/>
              <w:contextualSpacing w:val="0"/>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b w:val="0"/>
                <w:color w:val="auto"/>
                <w:sz w:val="22"/>
                <w:szCs w:val="22"/>
              </w:rPr>
            </w:pPr>
            <w:r w:rsidRPr="002A3F1A">
              <w:rPr>
                <w:rFonts w:ascii="Calibri Light" w:eastAsia="Calibri" w:hAnsi="Calibri Light" w:cs="Calibri Light"/>
                <w:b w:val="0"/>
                <w:color w:val="auto"/>
                <w:sz w:val="22"/>
                <w:szCs w:val="22"/>
              </w:rPr>
              <w:t>Voorbeelden</w:t>
            </w:r>
          </w:p>
        </w:tc>
      </w:tr>
      <w:tr w:rsidR="002A3F1A" w:rsidRPr="002A3F1A" w14:paraId="18ECD4F4" w14:textId="77777777" w:rsidTr="0005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CED2126" w14:textId="77777777" w:rsidR="002A3F1A" w:rsidRPr="002A3F1A" w:rsidRDefault="002A3F1A" w:rsidP="00057032">
            <w:pPr>
              <w:spacing w:after="120" w:line="240" w:lineRule="auto"/>
              <w:contextualSpacing w:val="0"/>
              <w:rPr>
                <w:rFonts w:ascii="Calibri Light" w:eastAsia="Calibri" w:hAnsi="Calibri Light" w:cs="Calibri Light"/>
                <w:b w:val="0"/>
                <w:color w:val="auto"/>
                <w:sz w:val="22"/>
                <w:szCs w:val="22"/>
              </w:rPr>
            </w:pPr>
            <w:r w:rsidRPr="002A3F1A">
              <w:rPr>
                <w:rFonts w:ascii="Calibri Light" w:eastAsia="Calibri" w:hAnsi="Calibri Light" w:cs="Calibri Light"/>
                <w:b w:val="0"/>
                <w:color w:val="auto"/>
                <w:sz w:val="22"/>
                <w:szCs w:val="22"/>
              </w:rPr>
              <w:t>Groene transitie</w:t>
            </w:r>
          </w:p>
        </w:tc>
        <w:tc>
          <w:tcPr>
            <w:tcW w:w="3788" w:type="dxa"/>
            <w:shd w:val="clear" w:color="auto" w:fill="auto"/>
          </w:tcPr>
          <w:p w14:paraId="601DAD48" w14:textId="77777777" w:rsidR="002A3F1A" w:rsidRPr="002A3F1A" w:rsidRDefault="002A3F1A" w:rsidP="00057032">
            <w:p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auto"/>
                <w:sz w:val="22"/>
                <w:szCs w:val="22"/>
              </w:rPr>
            </w:pPr>
            <w:r w:rsidRPr="002A3F1A">
              <w:rPr>
                <w:rFonts w:eastAsia="Calibri"/>
                <w:color w:val="373737"/>
                <w:sz w:val="22"/>
                <w:szCs w:val="22"/>
              </w:rPr>
              <w:t>Hier staat de transformatie naar een moderne, hulpbronnenefficiënte en competitieve economie centraal, met de circulaire economie en klimaat neutrale productieprocessen als belangrijke componenten. Dit omvat het hergebruik van materialen, vermindering van afval en het tegengaan van klimaatverandering. Het is gericht op het bevorderen van ecologische duurzaamheid, zoals de overgang naar hernieuwbare energiebronnen, vermindering van CO2-uitstoot, en behoud van biodiversiteit</w:t>
            </w:r>
            <w:r w:rsidRPr="002A3F1A">
              <w:rPr>
                <w:rFonts w:ascii="Calibri Light" w:eastAsia="Calibri" w:hAnsi="Calibri Light" w:cs="Calibri Light"/>
                <w:color w:val="auto"/>
                <w:sz w:val="22"/>
                <w:szCs w:val="22"/>
              </w:rPr>
              <w:t>.</w:t>
            </w:r>
          </w:p>
        </w:tc>
        <w:tc>
          <w:tcPr>
            <w:tcW w:w="2611" w:type="dxa"/>
            <w:shd w:val="clear" w:color="auto" w:fill="auto"/>
          </w:tcPr>
          <w:p w14:paraId="6D8D945F" w14:textId="77777777" w:rsidR="002A3F1A" w:rsidRPr="002A3F1A" w:rsidRDefault="002A3F1A" w:rsidP="006E2DCA">
            <w:pPr>
              <w:numPr>
                <w:ilvl w:val="0"/>
                <w:numId w:val="16"/>
              </w:numPr>
              <w:spacing w:before="0" w:after="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Energietransitie naar hernieuwbare energie</w:t>
            </w:r>
          </w:p>
          <w:p w14:paraId="6B81EBF5" w14:textId="77777777" w:rsidR="002A3F1A" w:rsidRPr="002A3F1A" w:rsidRDefault="002A3F1A" w:rsidP="006E2DCA">
            <w:pPr>
              <w:numPr>
                <w:ilvl w:val="0"/>
                <w:numId w:val="16"/>
              </w:numPr>
              <w:spacing w:before="0" w:after="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Elektrificatie van mobiliteit</w:t>
            </w:r>
          </w:p>
          <w:p w14:paraId="7246021F" w14:textId="77777777" w:rsidR="002A3F1A" w:rsidRPr="002A3F1A" w:rsidRDefault="002A3F1A" w:rsidP="006E2DCA">
            <w:pPr>
              <w:numPr>
                <w:ilvl w:val="0"/>
                <w:numId w:val="16"/>
              </w:numPr>
              <w:spacing w:before="0" w:after="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Verduurzaming van de landbouw</w:t>
            </w:r>
          </w:p>
          <w:p w14:paraId="02CC63AA" w14:textId="77777777" w:rsidR="002A3F1A" w:rsidRPr="002A3F1A" w:rsidRDefault="002A3F1A" w:rsidP="006E2DCA">
            <w:pPr>
              <w:numPr>
                <w:ilvl w:val="0"/>
                <w:numId w:val="16"/>
              </w:numPr>
              <w:spacing w:before="0" w:after="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Duurzaam bouwen</w:t>
            </w:r>
          </w:p>
          <w:p w14:paraId="761822BB" w14:textId="77777777" w:rsidR="002A3F1A" w:rsidRPr="002A3F1A" w:rsidRDefault="002A3F1A" w:rsidP="006E2DCA">
            <w:pPr>
              <w:numPr>
                <w:ilvl w:val="0"/>
                <w:numId w:val="16"/>
              </w:numPr>
              <w:spacing w:before="0" w:after="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Circulaire productieprocessen</w:t>
            </w:r>
          </w:p>
          <w:p w14:paraId="16F9660F" w14:textId="77777777" w:rsidR="002A3F1A" w:rsidRPr="002A3F1A" w:rsidRDefault="002A3F1A" w:rsidP="006E2DCA">
            <w:pPr>
              <w:numPr>
                <w:ilvl w:val="0"/>
                <w:numId w:val="16"/>
              </w:numPr>
              <w:spacing w:before="0" w:after="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Gebruik van hernieuwbare grondstoffen</w:t>
            </w:r>
          </w:p>
          <w:p w14:paraId="78CD1D3F" w14:textId="77777777" w:rsidR="002A3F1A" w:rsidRPr="002A3F1A" w:rsidRDefault="002A3F1A" w:rsidP="006E2DCA">
            <w:pPr>
              <w:numPr>
                <w:ilvl w:val="0"/>
                <w:numId w:val="16"/>
              </w:numPr>
              <w:spacing w:before="0" w:after="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Energie-efficiëntie en CO2-reductie</w:t>
            </w:r>
          </w:p>
          <w:p w14:paraId="6FE7E4E2" w14:textId="77777777" w:rsidR="002A3F1A" w:rsidRPr="002A3F1A" w:rsidRDefault="002A3F1A" w:rsidP="006E2DCA">
            <w:pPr>
              <w:numPr>
                <w:ilvl w:val="0"/>
                <w:numId w:val="16"/>
              </w:numPr>
              <w:spacing w:before="0" w:after="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Duurzaam materiaalgebruik</w:t>
            </w:r>
          </w:p>
          <w:p w14:paraId="2E449AA1" w14:textId="77777777" w:rsidR="002A3F1A" w:rsidRPr="002A3F1A" w:rsidRDefault="002A3F1A" w:rsidP="006E2DCA">
            <w:pPr>
              <w:numPr>
                <w:ilvl w:val="0"/>
                <w:numId w:val="16"/>
              </w:numPr>
              <w:spacing w:before="0" w:after="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w:t>
            </w:r>
          </w:p>
        </w:tc>
      </w:tr>
      <w:tr w:rsidR="002A3F1A" w:rsidRPr="002A3F1A" w14:paraId="20428538" w14:textId="77777777" w:rsidTr="004E6CF8">
        <w:trPr>
          <w:trHeight w:val="699"/>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50B24C89" w14:textId="77777777" w:rsidR="002A3F1A" w:rsidRPr="002A3F1A" w:rsidRDefault="002A3F1A" w:rsidP="00057032">
            <w:pPr>
              <w:spacing w:after="120" w:line="240" w:lineRule="auto"/>
              <w:contextualSpacing w:val="0"/>
              <w:rPr>
                <w:rFonts w:ascii="Calibri Light" w:eastAsia="Calibri" w:hAnsi="Calibri Light" w:cs="Calibri Light"/>
                <w:b w:val="0"/>
                <w:color w:val="auto"/>
                <w:sz w:val="22"/>
                <w:szCs w:val="22"/>
              </w:rPr>
            </w:pPr>
            <w:r w:rsidRPr="002A3F1A">
              <w:rPr>
                <w:rFonts w:ascii="Calibri Light" w:eastAsia="Calibri" w:hAnsi="Calibri Light" w:cs="Calibri Light"/>
                <w:b w:val="0"/>
                <w:color w:val="auto"/>
                <w:sz w:val="22"/>
                <w:szCs w:val="22"/>
              </w:rPr>
              <w:t>Digitale transitie</w:t>
            </w:r>
          </w:p>
        </w:tc>
        <w:tc>
          <w:tcPr>
            <w:tcW w:w="3788" w:type="dxa"/>
            <w:shd w:val="clear" w:color="auto" w:fill="auto"/>
          </w:tcPr>
          <w:p w14:paraId="632F10F0" w14:textId="77777777" w:rsidR="002A3F1A" w:rsidRPr="002A3F1A" w:rsidRDefault="002A3F1A" w:rsidP="00057032">
            <w:p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De integratie van digitale technologieën door bedrijven en de impact van deze technologieën op de samenleving. Technologieën die invloed hebben op uiteenlopende sectoren, zoals onder andere vervoer, energie, agrovoeding, telecommunicatie, financiële diensten, industrie en gezondheidszorg. Zij veranderen het dagelijks leven van mensen.</w:t>
            </w:r>
          </w:p>
          <w:p w14:paraId="1FA9B9FB" w14:textId="77777777" w:rsidR="002A3F1A" w:rsidRPr="002A3F1A" w:rsidRDefault="002A3F1A" w:rsidP="00057032">
            <w:p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auto"/>
                <w:sz w:val="22"/>
                <w:szCs w:val="22"/>
              </w:rPr>
            </w:pPr>
          </w:p>
        </w:tc>
        <w:tc>
          <w:tcPr>
            <w:tcW w:w="2611" w:type="dxa"/>
            <w:shd w:val="clear" w:color="auto" w:fill="auto"/>
          </w:tcPr>
          <w:p w14:paraId="4D509026" w14:textId="77777777" w:rsidR="002A3F1A" w:rsidRPr="002A3F1A" w:rsidRDefault="002A3F1A" w:rsidP="006E2DCA">
            <w:pPr>
              <w:numPr>
                <w:ilvl w:val="0"/>
                <w:numId w:val="18"/>
              </w:numPr>
              <w:spacing w:before="0" w:after="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 xml:space="preserve">AI (Kunstmatige intelligentie) toepassingen en geletterdheid </w:t>
            </w:r>
          </w:p>
          <w:p w14:paraId="26B6E3F6" w14:textId="77777777" w:rsidR="002A3F1A" w:rsidRPr="002A3F1A" w:rsidRDefault="002A3F1A" w:rsidP="006E2DCA">
            <w:pPr>
              <w:numPr>
                <w:ilvl w:val="0"/>
                <w:numId w:val="17"/>
              </w:numPr>
              <w:spacing w:before="0" w:after="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Cybersecurity</w:t>
            </w:r>
          </w:p>
          <w:p w14:paraId="51542C42" w14:textId="77777777" w:rsidR="002A3F1A" w:rsidRPr="002A3F1A" w:rsidRDefault="002A3F1A" w:rsidP="006E2DCA">
            <w:pPr>
              <w:numPr>
                <w:ilvl w:val="0"/>
                <w:numId w:val="17"/>
              </w:numPr>
              <w:spacing w:before="0" w:after="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 xml:space="preserve">Internet of </w:t>
            </w:r>
            <w:proofErr w:type="spellStart"/>
            <w:r w:rsidRPr="002A3F1A">
              <w:rPr>
                <w:rFonts w:ascii="Calibri Light" w:eastAsia="Calibri" w:hAnsi="Calibri Light" w:cs="Calibri Light"/>
                <w:color w:val="auto"/>
                <w:sz w:val="22"/>
                <w:szCs w:val="22"/>
              </w:rPr>
              <w:t>Things</w:t>
            </w:r>
            <w:proofErr w:type="spellEnd"/>
            <w:r w:rsidRPr="002A3F1A">
              <w:rPr>
                <w:rFonts w:ascii="Calibri Light" w:eastAsia="Calibri" w:hAnsi="Calibri Light" w:cs="Calibri Light"/>
                <w:color w:val="auto"/>
                <w:sz w:val="22"/>
                <w:szCs w:val="22"/>
              </w:rPr>
              <w:t xml:space="preserve"> (</w:t>
            </w:r>
            <w:proofErr w:type="spellStart"/>
            <w:r w:rsidRPr="002A3F1A">
              <w:rPr>
                <w:rFonts w:ascii="Calibri Light" w:eastAsia="Calibri" w:hAnsi="Calibri Light" w:cs="Calibri Light"/>
                <w:color w:val="auto"/>
                <w:sz w:val="22"/>
                <w:szCs w:val="22"/>
              </w:rPr>
              <w:t>IoT</w:t>
            </w:r>
            <w:proofErr w:type="spellEnd"/>
            <w:r w:rsidRPr="002A3F1A">
              <w:rPr>
                <w:rFonts w:ascii="Calibri Light" w:eastAsia="Calibri" w:hAnsi="Calibri Light" w:cs="Calibri Light"/>
                <w:color w:val="auto"/>
                <w:sz w:val="22"/>
                <w:szCs w:val="22"/>
              </w:rPr>
              <w:t>)</w:t>
            </w:r>
          </w:p>
          <w:p w14:paraId="2532BC4A" w14:textId="77777777" w:rsidR="002A3F1A" w:rsidRPr="002A3F1A" w:rsidRDefault="002A3F1A" w:rsidP="006E2DCA">
            <w:pPr>
              <w:numPr>
                <w:ilvl w:val="0"/>
                <w:numId w:val="17"/>
              </w:numPr>
              <w:spacing w:before="0" w:after="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Cloud Computing</w:t>
            </w:r>
          </w:p>
          <w:p w14:paraId="266E3455" w14:textId="77777777" w:rsidR="002A3F1A" w:rsidRPr="002A3F1A" w:rsidRDefault="002A3F1A" w:rsidP="006E2DCA">
            <w:pPr>
              <w:numPr>
                <w:ilvl w:val="0"/>
                <w:numId w:val="17"/>
              </w:numPr>
              <w:spacing w:before="0" w:after="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 xml:space="preserve">Big Data en Data-analyse </w:t>
            </w:r>
          </w:p>
          <w:p w14:paraId="6CDA655C" w14:textId="77777777" w:rsidR="002A3F1A" w:rsidRPr="002A3F1A" w:rsidRDefault="002A3F1A" w:rsidP="006E2DCA">
            <w:pPr>
              <w:numPr>
                <w:ilvl w:val="0"/>
                <w:numId w:val="17"/>
              </w:numPr>
              <w:spacing w:before="0" w:after="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 xml:space="preserve">Digitale vaardigheden </w:t>
            </w:r>
          </w:p>
          <w:p w14:paraId="116F7B60" w14:textId="77777777" w:rsidR="002A3F1A" w:rsidRPr="002A3F1A" w:rsidRDefault="002A3F1A" w:rsidP="006E2DCA">
            <w:pPr>
              <w:numPr>
                <w:ilvl w:val="0"/>
                <w:numId w:val="17"/>
              </w:numPr>
              <w:spacing w:before="0" w:after="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E-commerce en digitale betalingen</w:t>
            </w:r>
          </w:p>
          <w:p w14:paraId="7CDCDC93" w14:textId="77777777" w:rsidR="002A3F1A" w:rsidRPr="002A3F1A" w:rsidRDefault="002A3F1A" w:rsidP="006E2DCA">
            <w:pPr>
              <w:numPr>
                <w:ilvl w:val="0"/>
                <w:numId w:val="17"/>
              </w:numPr>
              <w:spacing w:before="0" w:after="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 xml:space="preserve">Smart </w:t>
            </w:r>
            <w:proofErr w:type="spellStart"/>
            <w:r w:rsidRPr="002A3F1A">
              <w:rPr>
                <w:rFonts w:ascii="Calibri Light" w:eastAsia="Calibri" w:hAnsi="Calibri Light" w:cs="Calibri Light"/>
                <w:color w:val="auto"/>
                <w:sz w:val="22"/>
                <w:szCs w:val="22"/>
              </w:rPr>
              <w:t>Cities</w:t>
            </w:r>
            <w:proofErr w:type="spellEnd"/>
            <w:r w:rsidRPr="002A3F1A">
              <w:rPr>
                <w:rFonts w:ascii="Calibri Light" w:eastAsia="Calibri" w:hAnsi="Calibri Light" w:cs="Calibri Light"/>
                <w:color w:val="auto"/>
                <w:sz w:val="22"/>
                <w:szCs w:val="22"/>
              </w:rPr>
              <w:t xml:space="preserve"> en Digitale Infrastructuur</w:t>
            </w:r>
          </w:p>
          <w:p w14:paraId="4006F747" w14:textId="77777777" w:rsidR="002A3F1A" w:rsidRPr="002A3F1A" w:rsidRDefault="002A3F1A" w:rsidP="006E2DCA">
            <w:pPr>
              <w:numPr>
                <w:ilvl w:val="0"/>
                <w:numId w:val="17"/>
              </w:numPr>
              <w:spacing w:before="0" w:after="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Semiconductor, ofwel halfgeleider</w:t>
            </w:r>
          </w:p>
          <w:p w14:paraId="66492CA4" w14:textId="77777777" w:rsidR="002A3F1A" w:rsidRPr="002A3F1A" w:rsidRDefault="002A3F1A" w:rsidP="006E2DCA">
            <w:pPr>
              <w:numPr>
                <w:ilvl w:val="0"/>
                <w:numId w:val="17"/>
              </w:numPr>
              <w:spacing w:before="0" w:after="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auto"/>
                <w:sz w:val="22"/>
                <w:szCs w:val="22"/>
              </w:rPr>
            </w:pPr>
            <w:r w:rsidRPr="002A3F1A">
              <w:rPr>
                <w:rFonts w:ascii="Calibri Light" w:eastAsia="Calibri" w:hAnsi="Calibri Light" w:cs="Calibri Light"/>
                <w:color w:val="auto"/>
                <w:sz w:val="22"/>
                <w:szCs w:val="22"/>
              </w:rPr>
              <w:t>…</w:t>
            </w:r>
          </w:p>
        </w:tc>
      </w:tr>
    </w:tbl>
    <w:p w14:paraId="32FD6F90" w14:textId="77777777" w:rsidR="002A3F1A" w:rsidRPr="002A3F1A" w:rsidRDefault="002A3F1A" w:rsidP="00057032">
      <w:pPr>
        <w:spacing w:after="120" w:line="240" w:lineRule="auto"/>
        <w:contextualSpacing w:val="0"/>
        <w:rPr>
          <w:rFonts w:ascii="Calibri Light" w:eastAsia="Calibri" w:hAnsi="Calibri Light" w:cs="Calibri Light"/>
          <w:bCs w:val="0"/>
          <w:color w:val="auto"/>
          <w:sz w:val="22"/>
          <w:szCs w:val="22"/>
        </w:rPr>
      </w:pPr>
    </w:p>
    <w:p w14:paraId="3FADC652" w14:textId="77777777" w:rsidR="002A3F1A" w:rsidRPr="002A3F1A" w:rsidRDefault="002A3F1A" w:rsidP="00057032">
      <w:pPr>
        <w:spacing w:after="120" w:line="240" w:lineRule="auto"/>
        <w:contextualSpacing w:val="0"/>
        <w:rPr>
          <w:rFonts w:ascii="Calibri Light" w:eastAsia="Calibri" w:hAnsi="Calibri Light" w:cs="Calibri Light"/>
          <w:bCs w:val="0"/>
          <w:color w:val="auto"/>
          <w:sz w:val="22"/>
          <w:szCs w:val="22"/>
        </w:rPr>
      </w:pPr>
    </w:p>
    <w:p w14:paraId="089E1DEC" w14:textId="77777777" w:rsidR="002A3F1A" w:rsidRPr="002A3F1A" w:rsidRDefault="002A3F1A" w:rsidP="00057032">
      <w:pPr>
        <w:spacing w:after="120" w:line="240" w:lineRule="auto"/>
        <w:contextualSpacing w:val="0"/>
        <w:rPr>
          <w:rFonts w:ascii="Calibri Light" w:eastAsia="Calibri" w:hAnsi="Calibri Light" w:cs="Calibri Light"/>
          <w:bCs w:val="0"/>
          <w:color w:val="auto"/>
          <w:sz w:val="22"/>
          <w:szCs w:val="22"/>
        </w:rPr>
      </w:pPr>
    </w:p>
    <w:p w14:paraId="34EE89F4" w14:textId="77777777" w:rsidR="002A3F1A" w:rsidRPr="002A3F1A" w:rsidRDefault="002A3F1A" w:rsidP="00057032">
      <w:pPr>
        <w:spacing w:after="120" w:line="240" w:lineRule="auto"/>
        <w:contextualSpacing w:val="0"/>
        <w:rPr>
          <w:rFonts w:ascii="Calibri Light" w:eastAsia="Calibri" w:hAnsi="Calibri Light" w:cs="Calibri Light"/>
          <w:bCs w:val="0"/>
          <w:color w:val="auto"/>
          <w:sz w:val="22"/>
          <w:szCs w:val="22"/>
        </w:rPr>
      </w:pPr>
    </w:p>
    <w:p w14:paraId="3E2F175A" w14:textId="77777777" w:rsidR="002A3F1A" w:rsidRPr="002A3F1A" w:rsidRDefault="002A3F1A" w:rsidP="00057032">
      <w:pPr>
        <w:spacing w:after="120" w:line="240" w:lineRule="auto"/>
        <w:contextualSpacing w:val="0"/>
        <w:rPr>
          <w:rFonts w:ascii="Calibri Light" w:eastAsia="Calibri" w:hAnsi="Calibri Light" w:cs="Calibri Light"/>
          <w:bCs w:val="0"/>
          <w:color w:val="auto"/>
          <w:sz w:val="22"/>
          <w:szCs w:val="22"/>
        </w:rPr>
      </w:pPr>
    </w:p>
    <w:p w14:paraId="2F9FBD00" w14:textId="77777777" w:rsidR="002A3F1A" w:rsidRDefault="002A3F1A" w:rsidP="00057032">
      <w:pPr>
        <w:spacing w:after="120" w:line="240" w:lineRule="auto"/>
        <w:contextualSpacing w:val="0"/>
        <w:rPr>
          <w:rFonts w:ascii="Calibri Light" w:eastAsia="Calibri" w:hAnsi="Calibri Light" w:cs="Calibri Light"/>
          <w:bCs w:val="0"/>
          <w:color w:val="auto"/>
          <w:sz w:val="22"/>
          <w:szCs w:val="22"/>
        </w:rPr>
      </w:pPr>
    </w:p>
    <w:p w14:paraId="60C249C1"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1005D689"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72443A24"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08F10DDB"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692F2817"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1B15657C"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04EA3716"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21D521E9"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18FDFDF9"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539449DC"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59B116CB"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7AF4110E"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163359BC"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4C705E70"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762379A0"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2E3AB69C"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425A396E"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0D4E75C6"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6FE8CCAE"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3417B79B"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41C02EEB"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73978104"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4EE3FE04"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3569CED7"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673F831D"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33352D30"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75CCA005"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1E2272A8"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2A955FB7" w14:textId="77777777" w:rsidR="004E6CF8" w:rsidRDefault="004E6CF8" w:rsidP="00057032">
      <w:pPr>
        <w:spacing w:after="120" w:line="240" w:lineRule="auto"/>
        <w:contextualSpacing w:val="0"/>
        <w:rPr>
          <w:rFonts w:ascii="Calibri Light" w:eastAsia="Calibri" w:hAnsi="Calibri Light" w:cs="Calibri Light"/>
          <w:bCs w:val="0"/>
          <w:color w:val="auto"/>
          <w:sz w:val="22"/>
          <w:szCs w:val="22"/>
        </w:rPr>
      </w:pPr>
    </w:p>
    <w:p w14:paraId="71FF7D66" w14:textId="77777777" w:rsidR="002A3F1A" w:rsidRPr="002A3F1A" w:rsidRDefault="002A3F1A" w:rsidP="0039597B">
      <w:p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lastRenderedPageBreak/>
        <w:t>Goed opgeleide werknemers hebben bovendien een grotere capaciteit om innovatieve ideeën te ontwikkelen en de productiviteit te verhogen, wat leidt tot economische groei en een sterkere concurrentiepositie van bedrijven. Investeringen in opleiding en competentieontwikkeling bieden gelijke kansen voor iedereen om mee te kunnen in de digitale en groene transitie. Dit helpt om sociale ongelijkheid te verminderen en inclusieve groei te bevorderen.</w:t>
      </w:r>
    </w:p>
    <w:p w14:paraId="08523F8B" w14:textId="77777777" w:rsidR="002A3F1A" w:rsidRPr="002A3F1A" w:rsidRDefault="002A3F1A" w:rsidP="0039597B">
      <w:pPr>
        <w:spacing w:after="120" w:line="240" w:lineRule="auto"/>
        <w:contextualSpacing w:val="0"/>
        <w:rPr>
          <w:rFonts w:ascii="Calibri Light" w:eastAsia="Calibri" w:hAnsi="Calibri Light" w:cs="Calibri Light"/>
          <w:b/>
          <w:color w:val="auto"/>
          <w:sz w:val="22"/>
          <w:szCs w:val="22"/>
        </w:rPr>
      </w:pPr>
      <w:r w:rsidRPr="002A3F1A">
        <w:rPr>
          <w:rFonts w:ascii="Calibri Light" w:eastAsia="Calibri" w:hAnsi="Calibri Light" w:cs="Calibri Light"/>
          <w:b/>
          <w:color w:val="auto"/>
          <w:sz w:val="22"/>
          <w:szCs w:val="22"/>
        </w:rPr>
        <w:t>Het investeren in competenties en opleiding is daarmee van fundamenteel belang voor het succes van de digitale en groene transitie. Het versterkt de arbeidsmarkt, stimuleert economische groei en concurrentievermogen, en draagt bij aan sociale inclusie en gelijkheid.</w:t>
      </w:r>
    </w:p>
    <w:p w14:paraId="4F7C29E7" w14:textId="684D7C47" w:rsidR="002A3F1A" w:rsidRPr="0039597B" w:rsidRDefault="002A3F1A" w:rsidP="0039597B">
      <w:pPr>
        <w:spacing w:after="120" w:line="240" w:lineRule="auto"/>
        <w:contextualSpacing w:val="0"/>
        <w:rPr>
          <w:rFonts w:ascii="Calibri Light" w:eastAsia="Calibri" w:hAnsi="Calibri Light" w:cs="Calibri Light"/>
          <w:b/>
          <w:color w:val="auto"/>
          <w:sz w:val="22"/>
          <w:szCs w:val="22"/>
        </w:rPr>
      </w:pPr>
      <w:r w:rsidRPr="002A3F1A">
        <w:rPr>
          <w:rFonts w:ascii="Calibri Light" w:eastAsia="Calibri" w:hAnsi="Calibri Light" w:cs="Calibri Light"/>
          <w:bCs w:val="0"/>
          <w:color w:val="auto"/>
          <w:sz w:val="22"/>
          <w:szCs w:val="22"/>
        </w:rPr>
        <w:t xml:space="preserve">Belangrijk voor de gedragenheid van een prognose is het samenstellen van een representatieve </w:t>
      </w:r>
      <w:r w:rsidRPr="002A3F1A">
        <w:rPr>
          <w:rFonts w:ascii="Calibri Light" w:eastAsia="Calibri" w:hAnsi="Calibri Light" w:cs="Calibri Light"/>
          <w:b/>
          <w:color w:val="auto"/>
          <w:sz w:val="22"/>
          <w:szCs w:val="22"/>
        </w:rPr>
        <w:t>sterke</w:t>
      </w:r>
      <w:r w:rsidR="0039597B">
        <w:rPr>
          <w:rFonts w:ascii="Calibri Light" w:eastAsia="Calibri" w:hAnsi="Calibri Light" w:cs="Calibri Light"/>
          <w:b/>
          <w:color w:val="auto"/>
          <w:sz w:val="22"/>
          <w:szCs w:val="22"/>
        </w:rPr>
        <w:t xml:space="preserve"> </w:t>
      </w:r>
      <w:r w:rsidRPr="002A3F1A">
        <w:rPr>
          <w:rFonts w:ascii="Calibri Light" w:eastAsia="Calibri" w:hAnsi="Calibri Light" w:cs="Calibri Light"/>
          <w:b/>
          <w:color w:val="auto"/>
          <w:sz w:val="22"/>
          <w:szCs w:val="22"/>
        </w:rPr>
        <w:t>stuurgroep</w:t>
      </w:r>
      <w:r w:rsidRPr="002A3F1A">
        <w:rPr>
          <w:rFonts w:ascii="Calibri Light" w:eastAsia="Calibri" w:hAnsi="Calibri Light" w:cs="Calibri Light"/>
          <w:bCs w:val="0"/>
          <w:color w:val="auto"/>
          <w:sz w:val="22"/>
          <w:szCs w:val="22"/>
        </w:rPr>
        <w:t xml:space="preserve"> met daarin relevante actoren om een competentieprognose uit te voeren en om een  doorvertaling van de resultaten naar bedrijven en opleidingen te maken. </w:t>
      </w:r>
    </w:p>
    <w:p w14:paraId="2F0484F9" w14:textId="4CA97D7F" w:rsidR="002A3F1A" w:rsidRPr="002A3F1A" w:rsidRDefault="002A3F1A" w:rsidP="00057032">
      <w:p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De stuurgroep voldoet aan volgende criteria:</w:t>
      </w:r>
    </w:p>
    <w:p w14:paraId="5B6E02CC" w14:textId="24920F71" w:rsidR="002A3F1A" w:rsidRPr="002A3F1A" w:rsidRDefault="000E2AB1" w:rsidP="00057032">
      <w:pPr>
        <w:numPr>
          <w:ilvl w:val="0"/>
          <w:numId w:val="20"/>
        </w:numPr>
        <w:spacing w:after="120" w:line="240" w:lineRule="auto"/>
        <w:contextualSpacing w:val="0"/>
        <w:rPr>
          <w:rFonts w:ascii="Calibri Light" w:eastAsia="Calibri" w:hAnsi="Calibri Light" w:cs="Calibri Light"/>
          <w:bCs w:val="0"/>
          <w:color w:val="auto"/>
          <w:sz w:val="22"/>
          <w:szCs w:val="22"/>
        </w:rPr>
      </w:pPr>
      <w:r>
        <w:rPr>
          <w:rFonts w:ascii="Calibri Light" w:eastAsia="Calibri" w:hAnsi="Calibri Light" w:cs="Calibri Light"/>
          <w:bCs w:val="0"/>
          <w:color w:val="auto"/>
          <w:sz w:val="22"/>
          <w:szCs w:val="22"/>
        </w:rPr>
        <w:t>B</w:t>
      </w:r>
      <w:r w:rsidR="002A3F1A" w:rsidRPr="002A3F1A">
        <w:rPr>
          <w:rFonts w:ascii="Calibri Light" w:eastAsia="Calibri" w:hAnsi="Calibri Light" w:cs="Calibri Light"/>
          <w:bCs w:val="0"/>
          <w:color w:val="auto"/>
          <w:sz w:val="22"/>
          <w:szCs w:val="22"/>
        </w:rPr>
        <w:t>estaan uit:</w:t>
      </w:r>
    </w:p>
    <w:p w14:paraId="266E2ABF" w14:textId="77777777" w:rsidR="002A3F1A" w:rsidRPr="002A3F1A" w:rsidRDefault="002A3F1A" w:rsidP="00057032">
      <w:pPr>
        <w:numPr>
          <w:ilvl w:val="1"/>
          <w:numId w:val="20"/>
        </w:num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 xml:space="preserve">Organisaties/bedrijven met zicht op innovatieve ontwikkelingen; </w:t>
      </w:r>
    </w:p>
    <w:p w14:paraId="6B6AA4AC" w14:textId="77777777" w:rsidR="002A3F1A" w:rsidRPr="002A3F1A" w:rsidRDefault="002A3F1A" w:rsidP="00057032">
      <w:pPr>
        <w:numPr>
          <w:ilvl w:val="1"/>
          <w:numId w:val="20"/>
        </w:num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Innovatieactoren;</w:t>
      </w:r>
    </w:p>
    <w:p w14:paraId="753C38AB" w14:textId="77777777" w:rsidR="002A3F1A" w:rsidRPr="002A3F1A" w:rsidRDefault="002A3F1A" w:rsidP="00057032">
      <w:pPr>
        <w:numPr>
          <w:ilvl w:val="1"/>
          <w:numId w:val="20"/>
        </w:num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Alle partners die aan de slag kunnen gaan met competentienoden, opleidingsnoden en noden op vlak van arbeidsorganisatie die uit het onderzoek komen;</w:t>
      </w:r>
    </w:p>
    <w:p w14:paraId="2256DE66" w14:textId="77777777" w:rsidR="002A3F1A" w:rsidRPr="002A3F1A" w:rsidRDefault="002A3F1A" w:rsidP="00057032">
      <w:pPr>
        <w:numPr>
          <w:ilvl w:val="1"/>
          <w:numId w:val="20"/>
        </w:num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 xml:space="preserve">Een vertegenwoordiger uit representatieve sectororganisaties (sectorfonds, sectorfederatie, …) die de resultaten mee kan uitdragen naar deze organisaties. Deze betrokkenheid is belangrijk met het zicht op een mogelijke vertaling naar </w:t>
      </w:r>
      <w:proofErr w:type="spellStart"/>
      <w:r w:rsidRPr="002A3F1A">
        <w:rPr>
          <w:rFonts w:ascii="Calibri Light" w:eastAsia="Calibri" w:hAnsi="Calibri Light" w:cs="Calibri Light"/>
          <w:bCs w:val="0"/>
          <w:color w:val="auto"/>
          <w:sz w:val="22"/>
          <w:szCs w:val="22"/>
        </w:rPr>
        <w:t>BKT’s</w:t>
      </w:r>
      <w:proofErr w:type="spellEnd"/>
      <w:r w:rsidRPr="002A3F1A">
        <w:rPr>
          <w:rFonts w:ascii="Calibri Light" w:eastAsia="Calibri" w:hAnsi="Calibri Light" w:cs="Calibri Light"/>
          <w:bCs w:val="0"/>
          <w:color w:val="auto"/>
          <w:sz w:val="22"/>
          <w:szCs w:val="22"/>
          <w:vertAlign w:val="superscript"/>
        </w:rPr>
        <w:footnoteReference w:id="3"/>
      </w:r>
      <w:r w:rsidRPr="002A3F1A">
        <w:rPr>
          <w:rFonts w:ascii="Calibri Light" w:eastAsia="Calibri" w:hAnsi="Calibri Light" w:cs="Calibri Light"/>
          <w:bCs w:val="0"/>
          <w:color w:val="auto"/>
          <w:sz w:val="22"/>
          <w:szCs w:val="22"/>
        </w:rPr>
        <w:t xml:space="preserve"> en opleidingen.</w:t>
      </w:r>
    </w:p>
    <w:p w14:paraId="799EC6A5" w14:textId="6A392EEE" w:rsidR="002A3F1A" w:rsidRPr="002A3F1A" w:rsidRDefault="002A3F1A" w:rsidP="00057032">
      <w:pPr>
        <w:numPr>
          <w:ilvl w:val="0"/>
          <w:numId w:val="20"/>
        </w:num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Graag aangevuld met</w:t>
      </w:r>
      <w:r w:rsidR="000E2AB1">
        <w:rPr>
          <w:rFonts w:ascii="Calibri Light" w:eastAsia="Calibri" w:hAnsi="Calibri Light" w:cs="Calibri Light"/>
          <w:bCs w:val="0"/>
          <w:color w:val="auto"/>
          <w:sz w:val="22"/>
          <w:szCs w:val="22"/>
        </w:rPr>
        <w:t>:</w:t>
      </w:r>
    </w:p>
    <w:p w14:paraId="5B378EBE" w14:textId="2E91B92E" w:rsidR="002A3F1A" w:rsidRPr="002A3F1A" w:rsidRDefault="002A3F1A" w:rsidP="00057032">
      <w:pPr>
        <w:numPr>
          <w:ilvl w:val="1"/>
          <w:numId w:val="20"/>
        </w:num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Relevante beleidsactoren</w:t>
      </w:r>
      <w:r w:rsidR="00E54188">
        <w:rPr>
          <w:rFonts w:ascii="Calibri Light" w:eastAsia="Calibri" w:hAnsi="Calibri Light" w:cs="Calibri Light"/>
          <w:bCs w:val="0"/>
          <w:color w:val="auto"/>
          <w:sz w:val="22"/>
          <w:szCs w:val="22"/>
        </w:rPr>
        <w:t>;</w:t>
      </w:r>
    </w:p>
    <w:p w14:paraId="7D6BF0F4" w14:textId="77777777" w:rsidR="002A3F1A" w:rsidRPr="002A3F1A" w:rsidRDefault="002A3F1A" w:rsidP="00057032">
      <w:pPr>
        <w:numPr>
          <w:ilvl w:val="1"/>
          <w:numId w:val="20"/>
        </w:num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Overige organisaties die invulling kunnen geven aan de competentienoden die er zijn.</w:t>
      </w:r>
    </w:p>
    <w:p w14:paraId="0E1137BD" w14:textId="77777777" w:rsidR="002A3F1A" w:rsidRDefault="002A3F1A" w:rsidP="00057032">
      <w:pPr>
        <w:spacing w:after="120" w:line="240" w:lineRule="auto"/>
        <w:contextualSpacing w:val="0"/>
        <w:rPr>
          <w:rFonts w:ascii="Calibri Light" w:eastAsia="Calibri" w:hAnsi="Calibri Light" w:cs="Calibri Light"/>
          <w:bCs w:val="0"/>
          <w:color w:val="auto"/>
          <w:sz w:val="22"/>
          <w:szCs w:val="22"/>
        </w:rPr>
      </w:pPr>
      <w:r w:rsidRPr="002A3F1A">
        <w:rPr>
          <w:rFonts w:ascii="Calibri Light" w:eastAsia="Calibri" w:hAnsi="Calibri Light" w:cs="Calibri Light"/>
          <w:bCs w:val="0"/>
          <w:color w:val="auto"/>
          <w:sz w:val="22"/>
          <w:szCs w:val="22"/>
        </w:rPr>
        <w:t>In het verleden werden reeds 27 prognoses uitgevoerd</w:t>
      </w:r>
      <w:r w:rsidRPr="002A3F1A">
        <w:rPr>
          <w:rFonts w:ascii="Calibri Light" w:eastAsia="Calibri" w:hAnsi="Calibri Light" w:cs="Calibri Light"/>
          <w:bCs w:val="0"/>
          <w:color w:val="auto"/>
          <w:sz w:val="22"/>
          <w:szCs w:val="22"/>
          <w:vertAlign w:val="superscript"/>
        </w:rPr>
        <w:footnoteReference w:id="4"/>
      </w:r>
      <w:r w:rsidRPr="002A3F1A">
        <w:rPr>
          <w:rFonts w:ascii="Calibri Light" w:eastAsia="Calibri" w:hAnsi="Calibri Light" w:cs="Calibri Light"/>
          <w:bCs w:val="0"/>
          <w:color w:val="auto"/>
          <w:sz w:val="22"/>
          <w:szCs w:val="22"/>
        </w:rPr>
        <w:t>. Voor de prognoses die voor 2019 werden opgemaakt, kan een vervolgprognose als voorstel worden ingediend.</w:t>
      </w:r>
    </w:p>
    <w:p w14:paraId="4070700D" w14:textId="77777777" w:rsidR="00057032" w:rsidRDefault="00057032" w:rsidP="00057032">
      <w:pPr>
        <w:spacing w:after="120" w:line="240" w:lineRule="auto"/>
        <w:contextualSpacing w:val="0"/>
        <w:rPr>
          <w:rFonts w:ascii="Calibri Light" w:eastAsia="Calibri" w:hAnsi="Calibri Light" w:cs="Calibri Light"/>
          <w:bCs w:val="0"/>
          <w:color w:val="auto"/>
          <w:sz w:val="22"/>
          <w:szCs w:val="22"/>
        </w:rPr>
      </w:pPr>
    </w:p>
    <w:p w14:paraId="335925D8" w14:textId="77777777" w:rsidR="00057032" w:rsidRDefault="00057032" w:rsidP="00057032">
      <w:pPr>
        <w:spacing w:after="120" w:line="240" w:lineRule="auto"/>
        <w:contextualSpacing w:val="0"/>
        <w:rPr>
          <w:rFonts w:ascii="Calibri Light" w:eastAsia="Calibri" w:hAnsi="Calibri Light" w:cs="Calibri Light"/>
          <w:bCs w:val="0"/>
          <w:color w:val="auto"/>
          <w:sz w:val="22"/>
          <w:szCs w:val="22"/>
        </w:rPr>
      </w:pPr>
    </w:p>
    <w:p w14:paraId="1EF5EE73" w14:textId="322A2762" w:rsidR="00756A3C" w:rsidRDefault="000B1020" w:rsidP="00057032">
      <w:pPr>
        <w:pStyle w:val="ESFKop1Nummer"/>
        <w:spacing w:before="120" w:after="120"/>
      </w:pPr>
      <w:bookmarkStart w:id="9" w:name="_Toc133341243"/>
      <w:bookmarkStart w:id="10" w:name="_Toc133572851"/>
      <w:bookmarkStart w:id="11" w:name="_Toc133573314"/>
      <w:bookmarkStart w:id="12" w:name="_Toc184636705"/>
      <w:bookmarkEnd w:id="5"/>
      <w:bookmarkEnd w:id="6"/>
      <w:bookmarkEnd w:id="7"/>
      <w:bookmarkEnd w:id="8"/>
      <w:r>
        <w:lastRenderedPageBreak/>
        <w:t>Hoe?</w:t>
      </w:r>
    </w:p>
    <w:p w14:paraId="431C7C8A" w14:textId="0E6FA777" w:rsidR="004642AF" w:rsidRDefault="00756A3C" w:rsidP="00057032">
      <w:pPr>
        <w:spacing w:after="120"/>
      </w:pPr>
      <w:r>
        <w:rPr>
          <w:noProof/>
        </w:rPr>
        <w:drawing>
          <wp:anchor distT="0" distB="0" distL="114300" distR="114300" simplePos="0" relativeHeight="251658246" behindDoc="1" locked="0" layoutInCell="1" allowOverlap="1" wp14:anchorId="5CFE2994" wp14:editId="1D8E01A9">
            <wp:simplePos x="0" y="0"/>
            <wp:positionH relativeFrom="column">
              <wp:posOffset>-3810</wp:posOffset>
            </wp:positionH>
            <wp:positionV relativeFrom="paragraph">
              <wp:posOffset>2540</wp:posOffset>
            </wp:positionV>
            <wp:extent cx="1214120" cy="984468"/>
            <wp:effectExtent l="0" t="0" r="5080" b="6350"/>
            <wp:wrapTopAndBottom/>
            <wp:docPr id="20145621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15">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1214120" cy="984468"/>
                    </a:xfrm>
                    <a:prstGeom prst="rect">
                      <a:avLst/>
                    </a:prstGeom>
                  </pic:spPr>
                </pic:pic>
              </a:graphicData>
            </a:graphic>
            <wp14:sizeRelH relativeFrom="page">
              <wp14:pctWidth>0</wp14:pctWidth>
            </wp14:sizeRelH>
            <wp14:sizeRelV relativeFrom="page">
              <wp14:pctHeight>0</wp14:pctHeight>
            </wp14:sizeRelV>
          </wp:anchor>
        </w:drawing>
      </w:r>
    </w:p>
    <w:p w14:paraId="0E399F50" w14:textId="77777777" w:rsidR="004642AF" w:rsidRPr="004642AF" w:rsidRDefault="004642AF" w:rsidP="00057032">
      <w:pPr>
        <w:numPr>
          <w:ilvl w:val="0"/>
          <w:numId w:val="24"/>
        </w:numPr>
        <w:spacing w:after="120" w:line="240" w:lineRule="auto"/>
        <w:contextualSpacing w:val="0"/>
        <w:rPr>
          <w:rFonts w:ascii="Calibri Light" w:eastAsia="Calibri" w:hAnsi="Calibri Light" w:cs="Calibri Light"/>
          <w:bCs w:val="0"/>
          <w:color w:val="auto"/>
          <w:sz w:val="22"/>
          <w:szCs w:val="22"/>
        </w:rPr>
      </w:pPr>
      <w:bookmarkStart w:id="13" w:name="_Hlk179282847"/>
      <w:bookmarkStart w:id="14" w:name="_Hlk73441685"/>
      <w:r w:rsidRPr="004642AF">
        <w:rPr>
          <w:rFonts w:ascii="Calibri Light" w:eastAsia="Calibri" w:hAnsi="Calibri Light" w:cs="Calibri Light"/>
          <w:bCs w:val="0"/>
          <w:color w:val="auto"/>
          <w:sz w:val="22"/>
          <w:szCs w:val="22"/>
        </w:rPr>
        <w:t>Europa WSE lanceert periodiek (zesmaandelijks)  een ‘call of interest’ (zie hieronder).</w:t>
      </w:r>
    </w:p>
    <w:p w14:paraId="53A1824C" w14:textId="550C999A" w:rsidR="004642AF" w:rsidRPr="004642AF" w:rsidRDefault="004642AF" w:rsidP="00057032">
      <w:pPr>
        <w:numPr>
          <w:ilvl w:val="0"/>
          <w:numId w:val="24"/>
        </w:numPr>
        <w:spacing w:after="120" w:line="240" w:lineRule="auto"/>
        <w:contextualSpacing w:val="0"/>
        <w:rPr>
          <w:rFonts w:ascii="Calibri Light" w:eastAsia="Calibri" w:hAnsi="Calibri Light" w:cs="Calibri Light"/>
          <w:bCs w:val="0"/>
          <w:color w:val="auto"/>
          <w:sz w:val="22"/>
          <w:szCs w:val="22"/>
        </w:rPr>
      </w:pPr>
      <w:r w:rsidRPr="004642AF">
        <w:rPr>
          <w:rFonts w:ascii="Calibri Light" w:eastAsia="Calibri" w:hAnsi="Calibri Light" w:cs="Calibri Light"/>
          <w:bCs w:val="0"/>
          <w:color w:val="auto"/>
          <w:sz w:val="22"/>
          <w:szCs w:val="22"/>
        </w:rPr>
        <w:t xml:space="preserve">Via </w:t>
      </w:r>
      <w:hyperlink r:id="rId17" w:history="1">
        <w:r w:rsidRPr="008715B6">
          <w:rPr>
            <w:rFonts w:ascii="Calibri Light" w:eastAsia="Calibri" w:hAnsi="Calibri Light" w:cs="Calibri Light"/>
            <w:bCs w:val="0"/>
            <w:color w:val="0563C1"/>
            <w:sz w:val="22"/>
            <w:szCs w:val="22"/>
            <w:u w:val="single"/>
          </w:rPr>
          <w:t>deze li</w:t>
        </w:r>
        <w:r w:rsidRPr="008715B6">
          <w:rPr>
            <w:rFonts w:ascii="Calibri Light" w:eastAsia="Calibri" w:hAnsi="Calibri Light" w:cs="Calibri Light"/>
            <w:bCs w:val="0"/>
            <w:color w:val="0563C1"/>
            <w:sz w:val="22"/>
            <w:szCs w:val="22"/>
            <w:u w:val="single"/>
          </w:rPr>
          <w:t>n</w:t>
        </w:r>
        <w:r w:rsidRPr="008715B6">
          <w:rPr>
            <w:rFonts w:ascii="Calibri Light" w:eastAsia="Calibri" w:hAnsi="Calibri Light" w:cs="Calibri Light"/>
            <w:bCs w:val="0"/>
            <w:color w:val="0563C1"/>
            <w:sz w:val="22"/>
            <w:szCs w:val="22"/>
            <w:u w:val="single"/>
          </w:rPr>
          <w:t>k</w:t>
        </w:r>
      </w:hyperlink>
      <w:r w:rsidRPr="008715B6">
        <w:rPr>
          <w:rFonts w:ascii="Calibri Light" w:eastAsia="Calibri" w:hAnsi="Calibri Light" w:cs="Calibri Light"/>
          <w:bCs w:val="0"/>
          <w:color w:val="auto"/>
          <w:sz w:val="22"/>
          <w:szCs w:val="22"/>
        </w:rPr>
        <w:t xml:space="preserve"> ka</w:t>
      </w:r>
      <w:r w:rsidRPr="004642AF">
        <w:rPr>
          <w:rFonts w:ascii="Calibri Light" w:eastAsia="Calibri" w:hAnsi="Calibri Light" w:cs="Calibri Light"/>
          <w:bCs w:val="0"/>
          <w:color w:val="auto"/>
          <w:sz w:val="22"/>
          <w:szCs w:val="22"/>
        </w:rPr>
        <w:t>n je je voorstel duidelijk maken en beantwoord je een aantal vragen (zie hieronder).</w:t>
      </w:r>
      <w:bookmarkEnd w:id="13"/>
      <w:r w:rsidRPr="004642AF">
        <w:rPr>
          <w:rFonts w:ascii="Calibri Light" w:eastAsia="Calibri" w:hAnsi="Calibri Light" w:cs="Calibri Light"/>
          <w:bCs w:val="0"/>
          <w:color w:val="auto"/>
          <w:sz w:val="22"/>
          <w:szCs w:val="22"/>
        </w:rPr>
        <w:t xml:space="preserve"> </w:t>
      </w:r>
    </w:p>
    <w:p w14:paraId="76108D53" w14:textId="77777777" w:rsidR="004642AF" w:rsidRPr="004642AF" w:rsidRDefault="004642AF" w:rsidP="00057032">
      <w:pPr>
        <w:numPr>
          <w:ilvl w:val="0"/>
          <w:numId w:val="24"/>
        </w:numPr>
        <w:spacing w:after="120" w:line="240" w:lineRule="auto"/>
        <w:contextualSpacing w:val="0"/>
        <w:rPr>
          <w:rFonts w:ascii="Calibri Light" w:eastAsia="Calibri" w:hAnsi="Calibri Light" w:cs="Calibri Light"/>
          <w:bCs w:val="0"/>
          <w:color w:val="auto"/>
          <w:sz w:val="22"/>
          <w:szCs w:val="22"/>
        </w:rPr>
      </w:pPr>
      <w:r w:rsidRPr="004642AF">
        <w:rPr>
          <w:rFonts w:ascii="Calibri Light" w:eastAsia="Calibri" w:hAnsi="Calibri Light" w:cs="Calibri Light"/>
          <w:bCs w:val="0"/>
          <w:color w:val="auto"/>
          <w:sz w:val="22"/>
          <w:szCs w:val="22"/>
        </w:rPr>
        <w:t>Europa WSE zal de ingediende aanvragen analyseren.</w:t>
      </w:r>
    </w:p>
    <w:p w14:paraId="7DF635D1" w14:textId="4A936426" w:rsidR="004642AF" w:rsidRDefault="004642AF" w:rsidP="00057032">
      <w:pPr>
        <w:numPr>
          <w:ilvl w:val="0"/>
          <w:numId w:val="24"/>
        </w:numPr>
        <w:spacing w:after="120" w:line="240" w:lineRule="auto"/>
        <w:contextualSpacing w:val="0"/>
        <w:rPr>
          <w:rFonts w:ascii="Calibri Light" w:eastAsia="Calibri" w:hAnsi="Calibri Light" w:cs="Calibri Light"/>
          <w:bCs w:val="0"/>
          <w:color w:val="auto"/>
          <w:sz w:val="22"/>
          <w:szCs w:val="22"/>
        </w:rPr>
      </w:pPr>
      <w:r w:rsidRPr="004642AF">
        <w:rPr>
          <w:rFonts w:ascii="Calibri Light" w:eastAsia="Calibri" w:hAnsi="Calibri Light" w:cs="Calibri Light"/>
          <w:bCs w:val="0"/>
          <w:color w:val="auto"/>
          <w:sz w:val="22"/>
          <w:szCs w:val="22"/>
        </w:rPr>
        <w:t xml:space="preserve">Een adviesorgaan (zie kader hieronder) wordt mee ingeschakeld om de relevantie van de ingediende aanvragen in te schatten. </w:t>
      </w:r>
    </w:p>
    <w:p w14:paraId="18BFC9BB" w14:textId="1375E737" w:rsidR="00057032" w:rsidRDefault="00D723D7" w:rsidP="00057032">
      <w:pPr>
        <w:spacing w:after="120" w:line="240" w:lineRule="auto"/>
        <w:contextualSpacing w:val="0"/>
        <w:rPr>
          <w:rFonts w:ascii="Calibri Light" w:eastAsia="Calibri" w:hAnsi="Calibri Light" w:cs="Calibri Light"/>
          <w:bCs w:val="0"/>
          <w:color w:val="auto"/>
          <w:sz w:val="22"/>
          <w:szCs w:val="22"/>
        </w:rPr>
      </w:pPr>
      <w:r w:rsidRPr="00383EAD">
        <w:rPr>
          <w:rFonts w:ascii="Calibri Light" w:eastAsia="Calibri" w:hAnsi="Calibri Light" w:cs="Calibri Light"/>
          <w:bCs w:val="0"/>
          <w:noProof/>
          <w:color w:val="auto"/>
          <w:sz w:val="22"/>
          <w:szCs w:val="22"/>
        </w:rPr>
        <mc:AlternateContent>
          <mc:Choice Requires="wps">
            <w:drawing>
              <wp:anchor distT="0" distB="0" distL="114300" distR="114300" simplePos="0" relativeHeight="251658248" behindDoc="0" locked="0" layoutInCell="1" allowOverlap="0" wp14:anchorId="11620F34" wp14:editId="75DEB514">
                <wp:simplePos x="0" y="0"/>
                <wp:positionH relativeFrom="margin">
                  <wp:align>center</wp:align>
                </wp:positionH>
                <wp:positionV relativeFrom="paragraph">
                  <wp:posOffset>194310</wp:posOffset>
                </wp:positionV>
                <wp:extent cx="4273550" cy="5683250"/>
                <wp:effectExtent l="0" t="0" r="12700" b="12700"/>
                <wp:wrapNone/>
                <wp:docPr id="1005154411" name="Tekstvak 3"/>
                <wp:cNvGraphicFramePr/>
                <a:graphic xmlns:a="http://schemas.openxmlformats.org/drawingml/2006/main">
                  <a:graphicData uri="http://schemas.microsoft.com/office/word/2010/wordprocessingShape">
                    <wps:wsp>
                      <wps:cNvSpPr txBox="1"/>
                      <wps:spPr>
                        <a:xfrm>
                          <a:off x="0" y="0"/>
                          <a:ext cx="4273550" cy="5683250"/>
                        </a:xfrm>
                        <a:prstGeom prst="rect">
                          <a:avLst/>
                        </a:prstGeom>
                        <a:solidFill>
                          <a:sysClr val="window" lastClr="FFFFFF"/>
                        </a:solidFill>
                        <a:ln w="6350">
                          <a:solidFill>
                            <a:srgbClr val="4472C4"/>
                          </a:solidFill>
                        </a:ln>
                      </wps:spPr>
                      <wps:txbx>
                        <w:txbxContent>
                          <w:p w14:paraId="1E931E50" w14:textId="77777777" w:rsidR="00383EAD" w:rsidRPr="00383EAD" w:rsidRDefault="00383EAD" w:rsidP="00383EAD">
                            <w:pPr>
                              <w:spacing w:before="0" w:after="0"/>
                              <w:rPr>
                                <w:rFonts w:ascii="Calibri Light" w:hAnsi="Calibri Light" w:cs="Calibri Light"/>
                                <w:u w:val="single"/>
                              </w:rPr>
                            </w:pPr>
                            <w:bookmarkStart w:id="15" w:name="_Hlk178860646"/>
                            <w:bookmarkEnd w:id="15"/>
                            <w:r w:rsidRPr="00383EAD">
                              <w:rPr>
                                <w:rFonts w:ascii="Calibri Light" w:hAnsi="Calibri Light" w:cs="Calibri Light"/>
                                <w:u w:val="single"/>
                              </w:rPr>
                              <w:t>Het adviesorgaan</w:t>
                            </w:r>
                          </w:p>
                          <w:p w14:paraId="0C0C83CC" w14:textId="77777777" w:rsidR="00D723D7" w:rsidRPr="00D723D7" w:rsidRDefault="00D723D7" w:rsidP="00D723D7">
                            <w:pPr>
                              <w:jc w:val="left"/>
                            </w:pPr>
                            <w:r w:rsidRPr="00D723D7">
                              <w:t>In het kader van de raamovereenkomst 'Het uitvoeren van competentieprognoses op mesoniveau' richt Europa WSE een adviesorgaan op dat een rol zal spelen in de coördinatie en inhoudelijke afstemming van competentieprognoses op mesoniveau. Dit adviesorgaan wordt opgericht om aanvragen voor competentieprognoses mee te adviseren, te prioriteren en te stroomlijnen, met als doel het beleid en de arbeidsmarktinitiatieven beter op elkaar af te stemmen.</w:t>
                            </w:r>
                          </w:p>
                          <w:p w14:paraId="5728E367" w14:textId="77777777" w:rsidR="00D723D7" w:rsidRPr="00D723D7" w:rsidRDefault="00D723D7" w:rsidP="00D723D7">
                            <w:pPr>
                              <w:jc w:val="left"/>
                            </w:pPr>
                          </w:p>
                          <w:p w14:paraId="56A8CC65" w14:textId="42116E8E" w:rsidR="00D723D7" w:rsidRPr="00D723D7" w:rsidRDefault="00D723D7" w:rsidP="00D723D7">
                            <w:pPr>
                              <w:jc w:val="left"/>
                            </w:pPr>
                            <w:r w:rsidRPr="00D723D7">
                              <w:t xml:space="preserve">Het adviesorgaan zal onder meer </w:t>
                            </w:r>
                            <w:r w:rsidR="00036058">
                              <w:t>adviseren</w:t>
                            </w:r>
                            <w:r w:rsidRPr="00D723D7">
                              <w:t xml:space="preserve"> of bepaalde aanvragen samengevoegd kunnen worden en zal nagaan of er nog relevante actoren betrokken moeten worden in de stuurgroep van specifieke studies. Op deze manier wordt gestreefd naar een efficiënte en coherente aanpak binnen de verschillende prognosetrajecten. Daarnaast engageert het adviesorgaan zich ertoe om overkoepelende expertise te delen en zo bij te dragen aan de kwaliteit en relevantie van alle aanvragen.</w:t>
                            </w:r>
                          </w:p>
                          <w:p w14:paraId="24B620B3" w14:textId="77777777" w:rsidR="00D723D7" w:rsidRPr="00D723D7" w:rsidRDefault="00D723D7" w:rsidP="00D723D7">
                            <w:pPr>
                              <w:jc w:val="left"/>
                            </w:pPr>
                          </w:p>
                          <w:p w14:paraId="692C9A39" w14:textId="77777777" w:rsidR="00D723D7" w:rsidRDefault="00D723D7" w:rsidP="00D723D7">
                            <w:pPr>
                              <w:jc w:val="left"/>
                            </w:pPr>
                            <w:r w:rsidRPr="00D723D7">
                              <w:t xml:space="preserve">De samenstelling van het adviesorgaan weerspiegelt de driehoek innoveren – leren – werken. </w:t>
                            </w:r>
                          </w:p>
                          <w:p w14:paraId="0839563B" w14:textId="538F440C" w:rsidR="00D723D7" w:rsidRDefault="00D723D7" w:rsidP="00D723D7">
                            <w:pPr>
                              <w:jc w:val="center"/>
                            </w:pPr>
                            <w:r w:rsidRPr="001E2093">
                              <w:rPr>
                                <w:rFonts w:ascii="Calibri Light" w:eastAsia="Calibri" w:hAnsi="Calibri Light" w:cs="Calibri Light"/>
                                <w:bCs w:val="0"/>
                                <w:noProof/>
                                <w:color w:val="auto"/>
                                <w:sz w:val="22"/>
                                <w:szCs w:val="22"/>
                              </w:rPr>
                              <w:drawing>
                                <wp:inline distT="0" distB="0" distL="0" distR="0" wp14:anchorId="3A325507" wp14:editId="37F4D120">
                                  <wp:extent cx="1549400" cy="1270000"/>
                                  <wp:effectExtent l="0" t="0" r="0" b="0"/>
                                  <wp:docPr id="956623997" name="Afbeelding 956623997" descr="Afbeelding met cirkel, Lettertype,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14362" name="Afbeelding 2123314362" descr="Afbeelding met cirkel, Lettertype, diagram, ontwerp&#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9400" cy="127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0F34" id="Tekstvak 3" o:spid="_x0000_s1027" type="#_x0000_t202" style="position:absolute;left:0;text-align:left;margin-left:0;margin-top:15.3pt;width:336.5pt;height:447.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" o:allowoverlap="f" fillcolor="window" strokecolor="#4472c4" strokeweight=".5pt">
                <v:textbox>
                  <w:txbxContent>
                    <w:p w14:paraId="1E931E50" w14:textId="77777777" w:rsidR="00383EAD" w:rsidRPr="00383EAD" w:rsidRDefault="00383EAD" w:rsidP="00383EAD">
                      <w:pPr>
                        <w:spacing w:before="0" w:after="0"/>
                        <w:rPr>
                          <w:rFonts w:ascii="Calibri Light" w:hAnsi="Calibri Light" w:cs="Calibri Light"/>
                          <w:u w:val="single"/>
                        </w:rPr>
                      </w:pPr>
                      <w:bookmarkStart w:id="17" w:name="_Hlk178860646"/>
                      <w:bookmarkEnd w:id="17"/>
                      <w:r w:rsidRPr="00383EAD">
                        <w:rPr>
                          <w:rFonts w:ascii="Calibri Light" w:hAnsi="Calibri Light" w:cs="Calibri Light"/>
                          <w:u w:val="single"/>
                        </w:rPr>
                        <w:t>Het adviesorgaan</w:t>
                      </w:r>
                    </w:p>
                    <w:p w14:paraId="0C0C83CC" w14:textId="77777777" w:rsidR="00D723D7" w:rsidRPr="00D723D7" w:rsidRDefault="00D723D7" w:rsidP="00D723D7">
                      <w:pPr>
                        <w:jc w:val="left"/>
                      </w:pPr>
                      <w:r w:rsidRPr="00D723D7">
                        <w:t>In het kader van de raamovereenkomst 'Het uitvoeren van competentieprognoses op mesoniveau' richt Europa WSE een adviesorgaan op dat een rol zal spelen in de coördinatie en inhoudelijke afstemming van competentieprognoses op mesoniveau. Dit adviesorgaan wordt opgericht om aanvragen voor competentieprognoses mee te adviseren, te prioriteren en te stroomlijnen, met als doel het beleid en de arbeidsmarktinitiatieven beter op elkaar af te stemmen.</w:t>
                      </w:r>
                    </w:p>
                    <w:p w14:paraId="5728E367" w14:textId="77777777" w:rsidR="00D723D7" w:rsidRPr="00D723D7" w:rsidRDefault="00D723D7" w:rsidP="00D723D7">
                      <w:pPr>
                        <w:jc w:val="left"/>
                      </w:pPr>
                    </w:p>
                    <w:p w14:paraId="56A8CC65" w14:textId="42116E8E" w:rsidR="00D723D7" w:rsidRPr="00D723D7" w:rsidRDefault="00D723D7" w:rsidP="00D723D7">
                      <w:pPr>
                        <w:jc w:val="left"/>
                      </w:pPr>
                      <w:r w:rsidRPr="00D723D7">
                        <w:t xml:space="preserve">Het adviesorgaan zal onder meer </w:t>
                      </w:r>
                      <w:r w:rsidR="00036058">
                        <w:t>adviseren</w:t>
                      </w:r>
                      <w:r w:rsidRPr="00D723D7">
                        <w:t xml:space="preserve"> of bepaalde aanvragen samengevoegd kunnen worden en zal nagaan of er nog relevante actoren betrokken moeten worden in de stuurgroep van specifieke studies. Op deze manier wordt gestreefd naar een efficiënte en coherente aanpak binnen de verschillende prognosetrajecten. Daarnaast engageert het adviesorgaan zich ertoe om overkoepelende expertise te delen en zo bij te dragen aan de kwaliteit en relevantie van alle aanvragen.</w:t>
                      </w:r>
                    </w:p>
                    <w:p w14:paraId="24B620B3" w14:textId="77777777" w:rsidR="00D723D7" w:rsidRPr="00D723D7" w:rsidRDefault="00D723D7" w:rsidP="00D723D7">
                      <w:pPr>
                        <w:jc w:val="left"/>
                      </w:pPr>
                    </w:p>
                    <w:p w14:paraId="692C9A39" w14:textId="77777777" w:rsidR="00D723D7" w:rsidRDefault="00D723D7" w:rsidP="00D723D7">
                      <w:pPr>
                        <w:jc w:val="left"/>
                      </w:pPr>
                      <w:r w:rsidRPr="00D723D7">
                        <w:t xml:space="preserve">De samenstelling van het adviesorgaan weerspiegelt de driehoek innoveren – leren – werken. </w:t>
                      </w:r>
                    </w:p>
                    <w:p w14:paraId="0839563B" w14:textId="538F440C" w:rsidR="00D723D7" w:rsidRDefault="00D723D7" w:rsidP="00D723D7">
                      <w:pPr>
                        <w:jc w:val="center"/>
                      </w:pPr>
                      <w:r w:rsidRPr="001E2093">
                        <w:rPr>
                          <w:rFonts w:ascii="Calibri Light" w:eastAsia="Calibri" w:hAnsi="Calibri Light" w:cs="Calibri Light"/>
                          <w:bCs w:val="0"/>
                          <w:noProof/>
                          <w:color w:val="auto"/>
                          <w:sz w:val="22"/>
                          <w:szCs w:val="22"/>
                        </w:rPr>
                        <w:drawing>
                          <wp:inline distT="0" distB="0" distL="0" distR="0" wp14:anchorId="3A325507" wp14:editId="37F4D120">
                            <wp:extent cx="1549400" cy="1270000"/>
                            <wp:effectExtent l="0" t="0" r="0" b="0"/>
                            <wp:docPr id="956623997" name="Afbeelding 956623997" descr="Afbeelding met cirkel, Lettertype,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14362" name="Afbeelding 2123314362" descr="Afbeelding met cirkel, Lettertype, diagram, ontwerp&#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400" cy="1270000"/>
                                    </a:xfrm>
                                    <a:prstGeom prst="rect">
                                      <a:avLst/>
                                    </a:prstGeom>
                                    <a:noFill/>
                                    <a:ln>
                                      <a:noFill/>
                                    </a:ln>
                                  </pic:spPr>
                                </pic:pic>
                              </a:graphicData>
                            </a:graphic>
                          </wp:inline>
                        </w:drawing>
                      </w:r>
                    </w:p>
                  </w:txbxContent>
                </v:textbox>
                <w10:wrap anchorx="margin"/>
              </v:shape>
            </w:pict>
          </mc:Fallback>
        </mc:AlternateContent>
      </w:r>
    </w:p>
    <w:p w14:paraId="2ACAA76C" w14:textId="1A99033B" w:rsidR="00057032" w:rsidRDefault="00057032" w:rsidP="00057032">
      <w:pPr>
        <w:spacing w:after="120" w:line="240" w:lineRule="auto"/>
        <w:contextualSpacing w:val="0"/>
        <w:rPr>
          <w:rFonts w:ascii="Calibri Light" w:eastAsia="Calibri" w:hAnsi="Calibri Light" w:cs="Calibri Light"/>
          <w:bCs w:val="0"/>
          <w:color w:val="auto"/>
          <w:sz w:val="22"/>
          <w:szCs w:val="22"/>
        </w:rPr>
      </w:pPr>
    </w:p>
    <w:p w14:paraId="115B6B02"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7BEA9429"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2B859D67"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1B43BCCE"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232B4B5A"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629A540C"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24B62721"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7A7B415C"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13AFF9F3"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6C37F454"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0F637DB4"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0FDEF6AB" w14:textId="77777777" w:rsidR="00057032" w:rsidRPr="004642AF" w:rsidRDefault="00057032" w:rsidP="00057032">
      <w:pPr>
        <w:spacing w:after="120" w:line="240" w:lineRule="auto"/>
        <w:contextualSpacing w:val="0"/>
        <w:rPr>
          <w:rFonts w:ascii="Calibri Light" w:eastAsia="Calibri" w:hAnsi="Calibri Light" w:cs="Calibri Light"/>
          <w:bCs w:val="0"/>
          <w:color w:val="auto"/>
          <w:sz w:val="22"/>
          <w:szCs w:val="22"/>
        </w:rPr>
      </w:pPr>
    </w:p>
    <w:p w14:paraId="697B94ED" w14:textId="77777777" w:rsidR="004642AF" w:rsidRDefault="004642AF" w:rsidP="00057032">
      <w:pPr>
        <w:spacing w:after="120" w:line="240" w:lineRule="auto"/>
        <w:contextualSpacing w:val="0"/>
        <w:rPr>
          <w:rFonts w:ascii="Calibri Light" w:eastAsia="Calibri" w:hAnsi="Calibri Light" w:cs="Calibri Light"/>
          <w:bCs w:val="0"/>
          <w:color w:val="auto"/>
          <w:sz w:val="22"/>
          <w:szCs w:val="22"/>
        </w:rPr>
      </w:pPr>
    </w:p>
    <w:p w14:paraId="1D5B0090"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54B9E801"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3F27DE7F"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05B886F3"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35C9DA53"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7CE5E616"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6328146F" w14:textId="77777777" w:rsidR="00383EAD" w:rsidRDefault="00383EAD" w:rsidP="00057032">
      <w:pPr>
        <w:spacing w:after="120" w:line="240" w:lineRule="auto"/>
        <w:contextualSpacing w:val="0"/>
        <w:rPr>
          <w:rFonts w:ascii="Calibri Light" w:eastAsia="Calibri" w:hAnsi="Calibri Light" w:cs="Calibri Light"/>
          <w:bCs w:val="0"/>
          <w:color w:val="auto"/>
          <w:sz w:val="22"/>
          <w:szCs w:val="22"/>
        </w:rPr>
      </w:pPr>
    </w:p>
    <w:p w14:paraId="1472462A" w14:textId="77777777" w:rsidR="00B87807" w:rsidRDefault="00B87807" w:rsidP="00B87807">
      <w:pPr>
        <w:spacing w:before="0" w:after="0" w:line="240" w:lineRule="auto"/>
        <w:contextualSpacing w:val="0"/>
        <w:rPr>
          <w:rFonts w:ascii="Calibri Light" w:eastAsia="Calibri" w:hAnsi="Calibri Light" w:cs="Calibri Light"/>
          <w:bCs w:val="0"/>
          <w:iCs/>
          <w:color w:val="auto"/>
          <w:sz w:val="22"/>
          <w:szCs w:val="22"/>
        </w:rPr>
      </w:pPr>
    </w:p>
    <w:p w14:paraId="67A3200C" w14:textId="7F4FDF4A" w:rsidR="00B87807" w:rsidRDefault="0009279E" w:rsidP="00B87807">
      <w:pPr>
        <w:spacing w:before="0" w:after="0" w:line="240" w:lineRule="auto"/>
        <w:contextualSpacing w:val="0"/>
        <w:rPr>
          <w:rFonts w:ascii="Calibri Light" w:eastAsia="Calibri" w:hAnsi="Calibri Light" w:cs="Calibri Light"/>
          <w:bCs w:val="0"/>
          <w:iCs/>
          <w:color w:val="auto"/>
          <w:sz w:val="22"/>
          <w:szCs w:val="22"/>
        </w:rPr>
      </w:pPr>
      <w:r w:rsidRPr="00383EAD">
        <w:rPr>
          <w:rFonts w:ascii="Calibri Light" w:eastAsia="Calibri" w:hAnsi="Calibri Light" w:cs="Calibri Light"/>
          <w:bCs w:val="0"/>
          <w:noProof/>
          <w:color w:val="auto"/>
          <w:sz w:val="22"/>
          <w:szCs w:val="22"/>
        </w:rPr>
        <w:lastRenderedPageBreak/>
        <mc:AlternateContent>
          <mc:Choice Requires="wps">
            <w:drawing>
              <wp:anchor distT="0" distB="0" distL="114300" distR="114300" simplePos="0" relativeHeight="251660296" behindDoc="0" locked="0" layoutInCell="1" allowOverlap="0" wp14:anchorId="36360DDF" wp14:editId="38FFA969">
                <wp:simplePos x="0" y="0"/>
                <wp:positionH relativeFrom="margin">
                  <wp:align>center</wp:align>
                </wp:positionH>
                <wp:positionV relativeFrom="paragraph">
                  <wp:posOffset>-635</wp:posOffset>
                </wp:positionV>
                <wp:extent cx="4273550" cy="4978400"/>
                <wp:effectExtent l="0" t="0" r="12700" b="12700"/>
                <wp:wrapNone/>
                <wp:docPr id="1960812249" name="Tekstvak 3"/>
                <wp:cNvGraphicFramePr/>
                <a:graphic xmlns:a="http://schemas.openxmlformats.org/drawingml/2006/main">
                  <a:graphicData uri="http://schemas.microsoft.com/office/word/2010/wordprocessingShape">
                    <wps:wsp>
                      <wps:cNvSpPr txBox="1"/>
                      <wps:spPr>
                        <a:xfrm>
                          <a:off x="0" y="0"/>
                          <a:ext cx="4273550" cy="4978400"/>
                        </a:xfrm>
                        <a:prstGeom prst="rect">
                          <a:avLst/>
                        </a:prstGeom>
                        <a:solidFill>
                          <a:sysClr val="window" lastClr="FFFFFF"/>
                        </a:solidFill>
                        <a:ln w="6350">
                          <a:solidFill>
                            <a:srgbClr val="4472C4"/>
                          </a:solidFill>
                        </a:ln>
                      </wps:spPr>
                      <wps:txbx>
                        <w:txbxContent>
                          <w:p w14:paraId="615BB96F" w14:textId="77777777" w:rsidR="001872F6" w:rsidRDefault="001872F6" w:rsidP="001872F6">
                            <w:r>
                              <w:t>Het samenbrengen van stakeholders vanuit de perspectieven van innovatie, leren en werken biedt een duidelijke meerwaarde in het denken over het functioneren van de arbeidsmarkt. De maatschappelijke en economische transities waarmee Vlaanderen geconfronteerd wordt, vragen geïntegreerde kennis over leren en werken én fundamentele innovatiecapaciteit.</w:t>
                            </w:r>
                          </w:p>
                          <w:p w14:paraId="16E5C300" w14:textId="77777777" w:rsidR="001872F6" w:rsidRDefault="001872F6" w:rsidP="001872F6"/>
                          <w:p w14:paraId="07768B27" w14:textId="77777777" w:rsidR="001872F6" w:rsidRDefault="001872F6" w:rsidP="001872F6">
                            <w:r>
                              <w:t>Het adviesorgaan bestaat uit beleidsmedewerkers van de betrokken beleidsdomeinen, namelijk WEWIS, Omgeving en Onderwijs. Daarnaast nemen ook beleidsmedewerkers deel van VLAIO, VEKA, Digitaal Vlaanderen, het partnerschap Vlaanderen Circulair en VDAB. Ook beleidsmedewerkers uit ondersteunende adviesorganen (SERV, VLOR, VARIO) worden betrokken om een brede en deskundige basis te verzekeren. De betrokkenheid van de diverse beleidsmedewerkers garandeert dat de competentieprognoses afgestemd zijn op actuele beleidsdoelstellingen en maatschappelijke transities. Hun inzichten zorgen ervoor dat de prognoses relevant zijn voor het beleid en een concrete meerwaarde bieden voor strategische besluitvorming op Vlaams niveau.</w:t>
                            </w:r>
                          </w:p>
                          <w:p w14:paraId="69C51AD3" w14:textId="77777777" w:rsidR="001872F6" w:rsidRDefault="001872F6" w:rsidP="001872F6"/>
                          <w:p w14:paraId="628D6796" w14:textId="49A311AE" w:rsidR="0009279E" w:rsidRDefault="001872F6" w:rsidP="001872F6">
                            <w:pPr>
                              <w:jc w:val="left"/>
                            </w:pPr>
                            <w:r>
                              <w:t>Door deze strategische samenstelling wil het adviesorgaan fungeren als een verbindende schakel tussen beleid, praktijk en kennis, en bijdragen aan een toekomstgerichte arbeidsmarkt- en competentieontwikkeling in Vlaanderen.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60DDF" id="_x0000_s1028" type="#_x0000_t202" style="position:absolute;left:0;text-align:left;margin-left:0;margin-top:-.05pt;width:336.5pt;height:392pt;z-index:251660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" o:allowoverlap="f" fillcolor="window" strokecolor="#4472c4" strokeweight=".5pt">
                <v:textbox>
                  <w:txbxContent>
                    <w:p w14:paraId="615BB96F" w14:textId="77777777" w:rsidR="001872F6" w:rsidRDefault="001872F6" w:rsidP="001872F6">
                      <w:r>
                        <w:t>Het samenbrengen van stakeholders vanuit de perspectieven van innovatie, leren en werken biedt een duidelijke meerwaarde in het denken over het functioneren van de arbeidsmarkt. De maatschappelijke en economische transities waarmee Vlaanderen geconfronteerd wordt, vragen geïntegreerde kennis over leren en werken én fundamentele innovatiecapaciteit.</w:t>
                      </w:r>
                    </w:p>
                    <w:p w14:paraId="16E5C300" w14:textId="77777777" w:rsidR="001872F6" w:rsidRDefault="001872F6" w:rsidP="001872F6"/>
                    <w:p w14:paraId="07768B27" w14:textId="77777777" w:rsidR="001872F6" w:rsidRDefault="001872F6" w:rsidP="001872F6">
                      <w:r>
                        <w:t>Het adviesorgaan bestaat uit beleidsmedewerkers van de betrokken beleidsdomeinen, namelijk WEWIS, Omgeving en Onderwijs. Daarnaast nemen ook beleidsmedewerkers deel van VLAIO, VEKA, Digitaal Vlaanderen, het partnerschap Vlaanderen Circulair en VDAB. Ook beleidsmedewerkers uit ondersteunende adviesorganen (SERV, VLOR, VARIO) worden betrokken om een brede en deskundige basis te verzekeren. De betrokkenheid van de diverse beleidsmedewerkers garandeert dat de competentieprognoses afgestemd zijn op actuele beleidsdoelstellingen en maatschappelijke transities. Hun inzichten zorgen ervoor dat de prognoses relevant zijn voor het beleid en een concrete meerwaarde bieden voor strategische besluitvorming op Vlaams niveau.</w:t>
                      </w:r>
                    </w:p>
                    <w:p w14:paraId="69C51AD3" w14:textId="77777777" w:rsidR="001872F6" w:rsidRDefault="001872F6" w:rsidP="001872F6"/>
                    <w:p w14:paraId="628D6796" w14:textId="49A311AE" w:rsidR="0009279E" w:rsidRDefault="001872F6" w:rsidP="001872F6">
                      <w:pPr>
                        <w:jc w:val="left"/>
                      </w:pPr>
                      <w:r>
                        <w:t>Door deze strategische samenstelling wil het adviesorgaan fungeren als een verbindende schakel tussen beleid, praktijk en kennis, en bijdragen aan een toekomstgerichte arbeidsmarkt- en competentieontwikkeling in Vlaanderen.</w:t>
                      </w:r>
                    </w:p>
                  </w:txbxContent>
                </v:textbox>
                <w10:wrap anchorx="margin"/>
              </v:shape>
            </w:pict>
          </mc:Fallback>
        </mc:AlternateContent>
      </w:r>
    </w:p>
    <w:p w14:paraId="6F27AE3A"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0A2A84CE"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4AAB310A"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224A2B55"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7D3504C1"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1E29D50B"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5B3BB7FA"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38B1DCE2"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5E2C2B56"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6B98CD1C"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3AF8B4F8"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1FF1223F"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37A01CC8"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1795C9CC"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77D9C57F"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1125DE1E"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0E308C7A"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002DE782"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1B47F6D4"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2BC21F9A"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14E5180C"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08AF20BF"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1709DF22"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57CC19CE"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3DCDA358"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4716479C"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159A2F93"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7904CF99"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4EAF1463" w14:textId="77777777" w:rsidR="0009279E" w:rsidRDefault="0009279E" w:rsidP="00B87807">
      <w:pPr>
        <w:spacing w:before="0" w:after="0" w:line="240" w:lineRule="auto"/>
        <w:contextualSpacing w:val="0"/>
        <w:rPr>
          <w:rFonts w:ascii="Calibri Light" w:eastAsia="Calibri" w:hAnsi="Calibri Light" w:cs="Calibri Light"/>
          <w:bCs w:val="0"/>
          <w:iCs/>
          <w:color w:val="auto"/>
          <w:sz w:val="22"/>
          <w:szCs w:val="22"/>
        </w:rPr>
      </w:pPr>
    </w:p>
    <w:p w14:paraId="40D6094D" w14:textId="4678C391" w:rsidR="00370DF4" w:rsidRPr="00370DF4" w:rsidRDefault="00370DF4" w:rsidP="00370DF4">
      <w:pPr>
        <w:numPr>
          <w:ilvl w:val="0"/>
          <w:numId w:val="24"/>
        </w:numPr>
        <w:spacing w:before="0" w:after="0" w:line="240" w:lineRule="auto"/>
        <w:contextualSpacing w:val="0"/>
        <w:rPr>
          <w:rFonts w:ascii="Calibri Light" w:eastAsia="Calibri" w:hAnsi="Calibri Light" w:cs="Calibri Light"/>
          <w:bCs w:val="0"/>
          <w:iCs/>
          <w:color w:val="auto"/>
          <w:sz w:val="22"/>
          <w:szCs w:val="22"/>
        </w:rPr>
      </w:pPr>
      <w:r w:rsidRPr="00370DF4">
        <w:rPr>
          <w:rFonts w:ascii="Calibri Light" w:eastAsia="Calibri" w:hAnsi="Calibri Light" w:cs="Calibri Light"/>
          <w:bCs w:val="0"/>
          <w:color w:val="auto"/>
          <w:sz w:val="22"/>
          <w:szCs w:val="22"/>
        </w:rPr>
        <w:t>Rekening houdend met de adviezen van het adviesorgaan, bekijkt Europa WSE voor welke aanvragen het opportuun is om een bestelling te plaatsen bij de dienstverlener(s). Iedereen die een voorstel heeft ingediend, ontvangt feedback.</w:t>
      </w:r>
    </w:p>
    <w:bookmarkEnd w:id="14"/>
    <w:p w14:paraId="1FB0A743" w14:textId="64A5792E" w:rsidR="004642AF" w:rsidRPr="004642AF" w:rsidRDefault="004642AF" w:rsidP="00057032">
      <w:pPr>
        <w:numPr>
          <w:ilvl w:val="0"/>
          <w:numId w:val="24"/>
        </w:numPr>
        <w:spacing w:after="120" w:line="240" w:lineRule="auto"/>
        <w:contextualSpacing w:val="0"/>
        <w:rPr>
          <w:rFonts w:ascii="Calibri Light" w:eastAsia="Calibri" w:hAnsi="Calibri Light" w:cs="Calibri Light"/>
          <w:bCs w:val="0"/>
          <w:iCs/>
          <w:color w:val="auto"/>
          <w:sz w:val="22"/>
          <w:szCs w:val="22"/>
        </w:rPr>
      </w:pPr>
      <w:r w:rsidRPr="004642AF">
        <w:rPr>
          <w:rFonts w:ascii="Calibri Light" w:eastAsia="Calibri" w:hAnsi="Calibri Light" w:cs="Calibri Light"/>
          <w:bCs w:val="0"/>
          <w:color w:val="auto"/>
          <w:sz w:val="22"/>
          <w:szCs w:val="22"/>
        </w:rPr>
        <w:t>Er wordt een bestelling geplaatst via de raamovereenkomst ‘Het uitvoeren van competentieprognoses op mesoniveau’.</w:t>
      </w:r>
    </w:p>
    <w:p w14:paraId="57713084" w14:textId="2C4BEE9B" w:rsidR="002D6080" w:rsidRDefault="004642AF" w:rsidP="00057032">
      <w:pPr>
        <w:numPr>
          <w:ilvl w:val="0"/>
          <w:numId w:val="24"/>
        </w:numPr>
        <w:spacing w:after="120" w:line="240" w:lineRule="auto"/>
        <w:contextualSpacing w:val="0"/>
      </w:pPr>
      <w:r w:rsidRPr="004642AF">
        <w:rPr>
          <w:rFonts w:ascii="Calibri Light" w:eastAsia="Calibri" w:hAnsi="Calibri Light" w:cs="Calibri Light"/>
          <w:bCs w:val="0"/>
          <w:color w:val="auto"/>
          <w:sz w:val="22"/>
          <w:szCs w:val="22"/>
        </w:rPr>
        <w:t>Uitvoeren van prognoses.</w:t>
      </w:r>
    </w:p>
    <w:p w14:paraId="3752151A" w14:textId="77777777" w:rsidR="002D6080" w:rsidRDefault="002D6080" w:rsidP="00057032">
      <w:pPr>
        <w:pStyle w:val="Lijstalinea"/>
        <w:spacing w:after="120"/>
      </w:pPr>
    </w:p>
    <w:p w14:paraId="48A7B5A2" w14:textId="5799D20F" w:rsidR="006A7495" w:rsidRDefault="00B74C49" w:rsidP="00057032">
      <w:pPr>
        <w:pStyle w:val="ESFKop1Nummer"/>
        <w:spacing w:before="120" w:after="120"/>
      </w:pPr>
      <w:r>
        <w:rPr>
          <w:noProof/>
          <w:color w:val="FFFFFF" w:themeColor="background1"/>
        </w:rPr>
        <w:lastRenderedPageBreak/>
        <w:drawing>
          <wp:anchor distT="0" distB="0" distL="114300" distR="114300" simplePos="0" relativeHeight="251658242" behindDoc="1" locked="0" layoutInCell="1" allowOverlap="1" wp14:anchorId="5D1AA66E" wp14:editId="1F5DF0C2">
            <wp:simplePos x="0" y="0"/>
            <wp:positionH relativeFrom="margin">
              <wp:posOffset>72390</wp:posOffset>
            </wp:positionH>
            <wp:positionV relativeFrom="paragraph">
              <wp:posOffset>535940</wp:posOffset>
            </wp:positionV>
            <wp:extent cx="1346200" cy="13462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20">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1346200" cy="1346200"/>
                    </a:xfrm>
                    <a:prstGeom prst="rect">
                      <a:avLst/>
                    </a:prstGeom>
                  </pic:spPr>
                </pic:pic>
              </a:graphicData>
            </a:graphic>
            <wp14:sizeRelH relativeFrom="page">
              <wp14:pctWidth>0</wp14:pctWidth>
            </wp14:sizeRelH>
            <wp14:sizeRelV relativeFrom="page">
              <wp14:pctHeight>0</wp14:pctHeight>
            </wp14:sizeRelV>
          </wp:anchor>
        </w:drawing>
      </w:r>
      <w:r w:rsidR="0078183E" w:rsidRPr="0078183E">
        <w:t xml:space="preserve">Wie kan een </w:t>
      </w:r>
      <w:r w:rsidR="00E820EA">
        <w:t xml:space="preserve">aanvraag </w:t>
      </w:r>
      <w:r w:rsidR="0078183E" w:rsidRPr="0078183E">
        <w:t>indienen?</w:t>
      </w:r>
      <w:bookmarkEnd w:id="9"/>
      <w:bookmarkEnd w:id="10"/>
      <w:bookmarkEnd w:id="11"/>
      <w:bookmarkEnd w:id="12"/>
    </w:p>
    <w:p w14:paraId="287B3DF3" w14:textId="77777777" w:rsidR="006B7E5A" w:rsidRPr="006B7E5A" w:rsidRDefault="006B7E5A" w:rsidP="00057032">
      <w:pPr>
        <w:spacing w:after="120" w:line="240" w:lineRule="auto"/>
        <w:contextualSpacing w:val="0"/>
        <w:rPr>
          <w:rFonts w:ascii="Calibri Light" w:eastAsia="Calibri" w:hAnsi="Calibri Light" w:cs="Calibri Light"/>
          <w:bCs w:val="0"/>
          <w:color w:val="auto"/>
          <w:sz w:val="22"/>
          <w:szCs w:val="22"/>
        </w:rPr>
      </w:pPr>
      <w:bookmarkStart w:id="16" w:name="_Toc133341246"/>
      <w:bookmarkStart w:id="17" w:name="_Toc133572854"/>
      <w:bookmarkStart w:id="18" w:name="_Toc133573317"/>
      <w:bookmarkStart w:id="19" w:name="_Toc184636708"/>
      <w:r w:rsidRPr="006B7E5A">
        <w:rPr>
          <w:rFonts w:ascii="Calibri Light" w:eastAsia="Calibri" w:hAnsi="Calibri Light" w:cs="Calibri Light"/>
          <w:bCs w:val="0"/>
          <w:color w:val="auto"/>
          <w:sz w:val="22"/>
          <w:szCs w:val="22"/>
        </w:rPr>
        <w:t>Wij richten ons tot volgende organisaties met rechtspersoonlijkheid:</w:t>
      </w:r>
    </w:p>
    <w:p w14:paraId="126DD9FF" w14:textId="0E1E9D8C" w:rsidR="006B7E5A" w:rsidRPr="006B7E5A" w:rsidRDefault="006B7E5A" w:rsidP="00057032">
      <w:pPr>
        <w:numPr>
          <w:ilvl w:val="0"/>
          <w:numId w:val="26"/>
        </w:numPr>
        <w:spacing w:after="120" w:line="240" w:lineRule="auto"/>
        <w:contextualSpacing w:val="0"/>
        <w:textAlignment w:val="baseline"/>
        <w:rPr>
          <w:rFonts w:ascii="Calibri Light" w:eastAsia="Calibri" w:hAnsi="Calibri Light" w:cs="Calibri Light"/>
          <w:bCs w:val="0"/>
          <w:color w:val="auto"/>
          <w:sz w:val="22"/>
          <w:szCs w:val="22"/>
        </w:rPr>
      </w:pPr>
      <w:r w:rsidRPr="006B7E5A">
        <w:rPr>
          <w:rFonts w:ascii="Calibri Light" w:eastAsia="Calibri" w:hAnsi="Calibri Light" w:cs="Calibri Light"/>
          <w:bCs w:val="0"/>
          <w:color w:val="auto"/>
          <w:sz w:val="22"/>
          <w:szCs w:val="22"/>
          <w:u w:val="single"/>
        </w:rPr>
        <w:t>Innovatie</w:t>
      </w:r>
      <w:r w:rsidR="000C5E61">
        <w:rPr>
          <w:rFonts w:ascii="Calibri Light" w:eastAsia="Calibri" w:hAnsi="Calibri Light" w:cs="Calibri Light"/>
          <w:bCs w:val="0"/>
          <w:color w:val="auto"/>
          <w:sz w:val="22"/>
          <w:szCs w:val="22"/>
          <w:u w:val="single"/>
        </w:rPr>
        <w:t xml:space="preserve"> </w:t>
      </w:r>
      <w:r w:rsidRPr="006B7E5A">
        <w:rPr>
          <w:rFonts w:ascii="Calibri Light" w:eastAsia="Calibri" w:hAnsi="Calibri Light" w:cs="Calibri Light"/>
          <w:bCs w:val="0"/>
          <w:color w:val="auto"/>
          <w:sz w:val="22"/>
          <w:szCs w:val="22"/>
          <w:u w:val="single"/>
        </w:rPr>
        <w:t>actoren</w:t>
      </w:r>
      <w:r w:rsidRPr="006B7E5A">
        <w:rPr>
          <w:rFonts w:ascii="Calibri Light" w:eastAsia="Calibri" w:hAnsi="Calibri Light" w:cs="Calibri Light"/>
          <w:bCs w:val="0"/>
          <w:color w:val="auto"/>
          <w:sz w:val="22"/>
          <w:szCs w:val="22"/>
        </w:rPr>
        <w:t>: strategische onderzoekscentra</w:t>
      </w:r>
      <w:r w:rsidRPr="006B7E5A">
        <w:rPr>
          <w:rFonts w:ascii="Times New Roman" w:eastAsia="Calibri" w:hAnsi="Times New Roman" w:cs="Times New Roman"/>
          <w:bCs w:val="0"/>
          <w:color w:val="auto"/>
          <w:sz w:val="22"/>
          <w:szCs w:val="22"/>
          <w:vertAlign w:val="superscript"/>
        </w:rPr>
        <w:footnoteReference w:id="5"/>
      </w:r>
      <w:r w:rsidRPr="006B7E5A">
        <w:rPr>
          <w:rFonts w:ascii="Calibri Light" w:eastAsia="Calibri" w:hAnsi="Calibri Light" w:cs="Calibri Light"/>
          <w:bCs w:val="0"/>
          <w:color w:val="auto"/>
          <w:sz w:val="22"/>
          <w:szCs w:val="22"/>
          <w:vertAlign w:val="superscript"/>
        </w:rPr>
        <w:t xml:space="preserve"> </w:t>
      </w:r>
      <w:r w:rsidRPr="006B7E5A">
        <w:rPr>
          <w:rFonts w:ascii="Calibri Light" w:eastAsia="Calibri" w:hAnsi="Calibri Light" w:cs="Calibri Light"/>
          <w:bCs w:val="0"/>
          <w:color w:val="auto"/>
          <w:sz w:val="22"/>
          <w:szCs w:val="22"/>
        </w:rPr>
        <w:t>(</w:t>
      </w:r>
      <w:proofErr w:type="spellStart"/>
      <w:r w:rsidRPr="006B7E5A">
        <w:rPr>
          <w:rFonts w:ascii="Calibri Light" w:eastAsia="Calibri" w:hAnsi="Calibri Light" w:cs="Calibri Light"/>
          <w:bCs w:val="0"/>
          <w:color w:val="auto"/>
          <w:sz w:val="22"/>
          <w:szCs w:val="22"/>
        </w:rPr>
        <w:t>SOC's</w:t>
      </w:r>
      <w:proofErr w:type="spellEnd"/>
      <w:r w:rsidRPr="006B7E5A">
        <w:rPr>
          <w:rFonts w:ascii="Calibri Light" w:eastAsia="Calibri" w:hAnsi="Calibri Light" w:cs="Calibri Light"/>
          <w:bCs w:val="0"/>
          <w:color w:val="auto"/>
          <w:sz w:val="22"/>
          <w:szCs w:val="22"/>
        </w:rPr>
        <w:t>), speerpuntclusters</w:t>
      </w:r>
      <w:r w:rsidRPr="006B7E5A">
        <w:rPr>
          <w:rFonts w:ascii="Times New Roman" w:eastAsia="Calibri" w:hAnsi="Times New Roman" w:cs="Times New Roman"/>
          <w:bCs w:val="0"/>
          <w:color w:val="auto"/>
          <w:sz w:val="22"/>
          <w:szCs w:val="22"/>
          <w:vertAlign w:val="superscript"/>
        </w:rPr>
        <w:footnoteReference w:id="6"/>
      </w:r>
      <w:r w:rsidRPr="006B7E5A">
        <w:rPr>
          <w:rFonts w:ascii="Calibri Light" w:eastAsia="Calibri" w:hAnsi="Calibri Light" w:cs="Calibri Light"/>
          <w:bCs w:val="0"/>
          <w:color w:val="auto"/>
          <w:sz w:val="22"/>
          <w:szCs w:val="22"/>
        </w:rPr>
        <w:t>, innovatieve bedrijfsnetwerken</w:t>
      </w:r>
      <w:r w:rsidRPr="006B7E5A">
        <w:rPr>
          <w:rFonts w:ascii="Times New Roman" w:eastAsia="Calibri" w:hAnsi="Times New Roman" w:cs="Times New Roman"/>
          <w:bCs w:val="0"/>
          <w:color w:val="auto"/>
          <w:sz w:val="22"/>
          <w:szCs w:val="22"/>
          <w:vertAlign w:val="superscript"/>
        </w:rPr>
        <w:footnoteReference w:id="7"/>
      </w:r>
      <w:r w:rsidRPr="006B7E5A">
        <w:rPr>
          <w:rFonts w:ascii="Calibri Light" w:eastAsia="Calibri" w:hAnsi="Calibri Light" w:cs="Calibri Light"/>
          <w:bCs w:val="0"/>
          <w:color w:val="auto"/>
          <w:sz w:val="22"/>
          <w:szCs w:val="22"/>
        </w:rPr>
        <w:t>, innovatieve ecosystemen</w:t>
      </w:r>
      <w:r w:rsidRPr="006B7E5A">
        <w:rPr>
          <w:rFonts w:ascii="Times New Roman" w:eastAsia="Calibri" w:hAnsi="Times New Roman" w:cs="Times New Roman"/>
          <w:bCs w:val="0"/>
          <w:color w:val="auto"/>
          <w:sz w:val="22"/>
          <w:szCs w:val="22"/>
          <w:vertAlign w:val="superscript"/>
        </w:rPr>
        <w:footnoteReference w:id="8"/>
      </w:r>
      <w:r w:rsidRPr="006B7E5A">
        <w:rPr>
          <w:rFonts w:ascii="Calibri Light" w:eastAsia="Calibri" w:hAnsi="Calibri Light" w:cs="Calibri Light"/>
          <w:bCs w:val="0"/>
          <w:color w:val="auto"/>
          <w:sz w:val="22"/>
          <w:szCs w:val="22"/>
        </w:rPr>
        <w:t xml:space="preserve"> en TTO </w:t>
      </w:r>
      <w:proofErr w:type="spellStart"/>
      <w:r w:rsidRPr="006B7E5A">
        <w:rPr>
          <w:rFonts w:ascii="Calibri Light" w:eastAsia="Calibri" w:hAnsi="Calibri Light" w:cs="Calibri Light"/>
          <w:bCs w:val="0"/>
          <w:color w:val="auto"/>
          <w:sz w:val="22"/>
          <w:szCs w:val="22"/>
        </w:rPr>
        <w:t>Flanders</w:t>
      </w:r>
      <w:proofErr w:type="spellEnd"/>
      <w:r w:rsidRPr="006B7E5A">
        <w:rPr>
          <w:rFonts w:ascii="Times New Roman" w:eastAsia="Calibri" w:hAnsi="Times New Roman" w:cs="Times New Roman"/>
          <w:bCs w:val="0"/>
          <w:color w:val="auto"/>
          <w:sz w:val="22"/>
          <w:szCs w:val="22"/>
          <w:vertAlign w:val="superscript"/>
        </w:rPr>
        <w:footnoteReference w:id="9"/>
      </w:r>
      <w:r w:rsidRPr="006B7E5A">
        <w:rPr>
          <w:rFonts w:ascii="Calibri Light" w:eastAsia="Calibri" w:hAnsi="Calibri Light" w:cs="Calibri Light"/>
          <w:bCs w:val="0"/>
          <w:color w:val="auto"/>
          <w:sz w:val="22"/>
          <w:szCs w:val="22"/>
        </w:rPr>
        <w:t>.</w:t>
      </w:r>
    </w:p>
    <w:p w14:paraId="1B50D751" w14:textId="77777777" w:rsidR="006B7E5A" w:rsidRPr="006B7E5A" w:rsidRDefault="006B7E5A" w:rsidP="00057032">
      <w:pPr>
        <w:numPr>
          <w:ilvl w:val="0"/>
          <w:numId w:val="26"/>
        </w:numPr>
        <w:spacing w:after="120" w:line="240" w:lineRule="auto"/>
        <w:contextualSpacing w:val="0"/>
        <w:textAlignment w:val="baseline"/>
        <w:rPr>
          <w:rFonts w:ascii="Calibri Light" w:eastAsia="Calibri" w:hAnsi="Calibri Light" w:cs="Calibri Light"/>
          <w:bCs w:val="0"/>
          <w:color w:val="auto"/>
          <w:sz w:val="22"/>
          <w:szCs w:val="22"/>
        </w:rPr>
      </w:pPr>
      <w:r w:rsidRPr="006B7E5A">
        <w:rPr>
          <w:rFonts w:ascii="Calibri Light" w:eastAsia="Calibri" w:hAnsi="Calibri Light" w:cs="Calibri Light"/>
          <w:bCs w:val="0"/>
          <w:color w:val="auto"/>
          <w:sz w:val="22"/>
          <w:szCs w:val="22"/>
          <w:u w:val="single"/>
        </w:rPr>
        <w:t>Leeractoren</w:t>
      </w:r>
      <w:r w:rsidRPr="006B7E5A">
        <w:rPr>
          <w:rFonts w:ascii="Calibri Light" w:eastAsia="Calibri" w:hAnsi="Calibri Light" w:cs="Calibri Light"/>
          <w:bCs w:val="0"/>
          <w:color w:val="auto"/>
          <w:sz w:val="22"/>
          <w:szCs w:val="22"/>
        </w:rPr>
        <w:t xml:space="preserve">: associaties van het hoger onderwijs, universiteiten, hogescholen, </w:t>
      </w:r>
      <w:proofErr w:type="spellStart"/>
      <w:r w:rsidRPr="006B7E5A">
        <w:rPr>
          <w:rFonts w:ascii="Calibri Light" w:eastAsia="Calibri" w:hAnsi="Calibri Light" w:cs="Calibri Light"/>
          <w:bCs w:val="0"/>
          <w:color w:val="auto"/>
          <w:sz w:val="22"/>
          <w:szCs w:val="22"/>
        </w:rPr>
        <w:t>Syntra</w:t>
      </w:r>
      <w:proofErr w:type="spellEnd"/>
      <w:r w:rsidRPr="006B7E5A">
        <w:rPr>
          <w:rFonts w:ascii="Calibri Light" w:eastAsia="Calibri" w:hAnsi="Calibri Light" w:cs="Calibri Light"/>
          <w:bCs w:val="0"/>
          <w:color w:val="auto"/>
          <w:sz w:val="22"/>
          <w:szCs w:val="22"/>
        </w:rPr>
        <w:t xml:space="preserve"> en </w:t>
      </w:r>
      <w:proofErr w:type="spellStart"/>
      <w:r w:rsidRPr="006B7E5A">
        <w:rPr>
          <w:rFonts w:ascii="Calibri Light" w:eastAsia="Calibri" w:hAnsi="Calibri Light" w:cs="Calibri Light"/>
          <w:bCs w:val="0"/>
          <w:color w:val="auto"/>
          <w:sz w:val="22"/>
          <w:szCs w:val="22"/>
        </w:rPr>
        <w:t>CVO’s</w:t>
      </w:r>
      <w:proofErr w:type="spellEnd"/>
      <w:r w:rsidRPr="006B7E5A">
        <w:rPr>
          <w:rFonts w:ascii="Calibri Light" w:eastAsia="Calibri" w:hAnsi="Calibri Light" w:cs="Calibri Light"/>
          <w:bCs w:val="0"/>
          <w:color w:val="auto"/>
          <w:sz w:val="22"/>
          <w:szCs w:val="22"/>
        </w:rPr>
        <w:t>.</w:t>
      </w:r>
    </w:p>
    <w:p w14:paraId="07610370" w14:textId="77777777" w:rsidR="006B7E5A" w:rsidRPr="006B7E5A" w:rsidRDefault="006B7E5A" w:rsidP="00057032">
      <w:pPr>
        <w:numPr>
          <w:ilvl w:val="0"/>
          <w:numId w:val="26"/>
        </w:numPr>
        <w:spacing w:after="120" w:line="240" w:lineRule="auto"/>
        <w:contextualSpacing w:val="0"/>
        <w:textAlignment w:val="baseline"/>
        <w:rPr>
          <w:rFonts w:ascii="Calibri Light" w:eastAsia="Calibri" w:hAnsi="Calibri Light" w:cs="Calibri Light"/>
          <w:bCs w:val="0"/>
          <w:color w:val="auto"/>
          <w:sz w:val="22"/>
          <w:szCs w:val="22"/>
        </w:rPr>
      </w:pPr>
      <w:r w:rsidRPr="006B7E5A">
        <w:rPr>
          <w:rFonts w:ascii="Calibri Light" w:eastAsia="Calibri" w:hAnsi="Calibri Light" w:cs="Calibri Light"/>
          <w:bCs w:val="0"/>
          <w:color w:val="auto"/>
          <w:sz w:val="22"/>
          <w:szCs w:val="22"/>
          <w:u w:val="single"/>
        </w:rPr>
        <w:t>Werkactoren</w:t>
      </w:r>
      <w:r w:rsidRPr="006B7E5A">
        <w:rPr>
          <w:rFonts w:ascii="Calibri Light" w:eastAsia="Calibri" w:hAnsi="Calibri Light" w:cs="Calibri Light"/>
          <w:bCs w:val="0"/>
          <w:color w:val="auto"/>
          <w:sz w:val="22"/>
          <w:szCs w:val="22"/>
        </w:rPr>
        <w:t>: sectororganisaties, vakbonden en (werk gerelateerde) ledenorganisaties.</w:t>
      </w:r>
    </w:p>
    <w:p w14:paraId="2FCD9E54" w14:textId="77777777" w:rsidR="006B7E5A" w:rsidRPr="006B7E5A" w:rsidRDefault="006B7E5A" w:rsidP="00057032">
      <w:pPr>
        <w:numPr>
          <w:ilvl w:val="0"/>
          <w:numId w:val="26"/>
        </w:numPr>
        <w:spacing w:after="120" w:line="240" w:lineRule="auto"/>
        <w:contextualSpacing w:val="0"/>
        <w:textAlignment w:val="baseline"/>
        <w:rPr>
          <w:rFonts w:ascii="Calibri Light" w:eastAsia="Calibri" w:hAnsi="Calibri Light" w:cs="Calibri Light"/>
          <w:bCs w:val="0"/>
          <w:color w:val="auto"/>
          <w:sz w:val="22"/>
          <w:szCs w:val="22"/>
        </w:rPr>
      </w:pPr>
      <w:r w:rsidRPr="006B7E5A">
        <w:rPr>
          <w:rFonts w:ascii="Calibri Light" w:eastAsia="Calibri" w:hAnsi="Calibri Light" w:cs="Calibri Light"/>
          <w:bCs w:val="0"/>
          <w:color w:val="auto"/>
          <w:sz w:val="22"/>
          <w:szCs w:val="22"/>
          <w:u w:val="single"/>
        </w:rPr>
        <w:t>Beleidsactoren</w:t>
      </w:r>
      <w:r w:rsidRPr="006B7E5A">
        <w:rPr>
          <w:rFonts w:ascii="Calibri Light" w:eastAsia="Calibri" w:hAnsi="Calibri Light" w:cs="Calibri Light"/>
          <w:bCs w:val="0"/>
          <w:color w:val="auto"/>
          <w:sz w:val="22"/>
          <w:szCs w:val="22"/>
        </w:rPr>
        <w:t xml:space="preserve">: Vlaamse en lokale besturen. </w:t>
      </w:r>
    </w:p>
    <w:p w14:paraId="7E3FD0A8" w14:textId="77777777" w:rsidR="006B7E5A" w:rsidRPr="006B7E5A" w:rsidRDefault="006B7E5A" w:rsidP="00057032">
      <w:pPr>
        <w:spacing w:after="120" w:line="240" w:lineRule="auto"/>
        <w:contextualSpacing w:val="0"/>
        <w:textAlignment w:val="baseline"/>
        <w:rPr>
          <w:rFonts w:ascii="Calibri Light" w:eastAsia="Calibri" w:hAnsi="Calibri Light" w:cs="Calibri Light"/>
          <w:bCs w:val="0"/>
          <w:color w:val="auto"/>
          <w:sz w:val="22"/>
          <w:szCs w:val="22"/>
        </w:rPr>
      </w:pPr>
    </w:p>
    <w:p w14:paraId="7134BC8E" w14:textId="171931F8" w:rsidR="006B7E5A" w:rsidRPr="006B7E5A" w:rsidRDefault="006B7E5A" w:rsidP="00057032">
      <w:pPr>
        <w:spacing w:after="120" w:line="240" w:lineRule="auto"/>
        <w:contextualSpacing w:val="0"/>
        <w:rPr>
          <w:rFonts w:ascii="Calibri Light" w:eastAsia="Calibri" w:hAnsi="Calibri Light" w:cs="Calibri Light"/>
          <w:bCs w:val="0"/>
          <w:color w:val="auto"/>
          <w:sz w:val="22"/>
          <w:szCs w:val="22"/>
        </w:rPr>
      </w:pPr>
      <w:r w:rsidRPr="006B7E5A">
        <w:rPr>
          <w:rFonts w:ascii="Calibri Light" w:eastAsia="Calibri" w:hAnsi="Calibri Light" w:cs="Calibri Light"/>
          <w:bCs w:val="0"/>
          <w:color w:val="auto"/>
          <w:sz w:val="22"/>
          <w:szCs w:val="22"/>
        </w:rPr>
        <w:t xml:space="preserve">Aan deze </w:t>
      </w:r>
      <w:r w:rsidR="00425919">
        <w:rPr>
          <w:rFonts w:ascii="Calibri Light" w:eastAsia="Calibri" w:hAnsi="Calibri Light" w:cs="Calibri Light"/>
          <w:bCs w:val="0"/>
          <w:color w:val="auto"/>
          <w:sz w:val="22"/>
          <w:szCs w:val="22"/>
        </w:rPr>
        <w:t>‘C</w:t>
      </w:r>
      <w:r w:rsidRPr="006B7E5A">
        <w:rPr>
          <w:rFonts w:ascii="Calibri Light" w:eastAsia="Calibri" w:hAnsi="Calibri Light" w:cs="Calibri Light"/>
          <w:bCs w:val="0"/>
          <w:color w:val="auto"/>
          <w:sz w:val="22"/>
          <w:szCs w:val="22"/>
        </w:rPr>
        <w:t>all of interest</w:t>
      </w:r>
      <w:r w:rsidR="00425919">
        <w:rPr>
          <w:rFonts w:ascii="Calibri Light" w:eastAsia="Calibri" w:hAnsi="Calibri Light" w:cs="Calibri Light"/>
          <w:bCs w:val="0"/>
          <w:color w:val="auto"/>
          <w:sz w:val="22"/>
          <w:szCs w:val="22"/>
        </w:rPr>
        <w:t>’</w:t>
      </w:r>
      <w:r w:rsidRPr="006B7E5A">
        <w:rPr>
          <w:rFonts w:ascii="Calibri Light" w:eastAsia="Calibri" w:hAnsi="Calibri Light" w:cs="Calibri Light"/>
          <w:bCs w:val="0"/>
          <w:color w:val="auto"/>
          <w:sz w:val="22"/>
          <w:szCs w:val="22"/>
        </w:rPr>
        <w:t xml:space="preserve"> kunnen organisaties deelnemen die:</w:t>
      </w:r>
    </w:p>
    <w:p w14:paraId="0F3299C9" w14:textId="77777777" w:rsidR="006B7E5A" w:rsidRPr="006B7E5A" w:rsidRDefault="006B7E5A" w:rsidP="00057032">
      <w:pPr>
        <w:numPr>
          <w:ilvl w:val="0"/>
          <w:numId w:val="27"/>
        </w:numPr>
        <w:spacing w:after="120" w:line="240" w:lineRule="auto"/>
        <w:contextualSpacing w:val="0"/>
        <w:rPr>
          <w:rFonts w:ascii="Calibri Light" w:eastAsia="Calibri" w:hAnsi="Calibri Light" w:cs="Calibri Light"/>
          <w:bCs w:val="0"/>
          <w:color w:val="auto"/>
          <w:sz w:val="22"/>
          <w:szCs w:val="22"/>
        </w:rPr>
      </w:pPr>
      <w:r w:rsidRPr="006B7E5A">
        <w:rPr>
          <w:rFonts w:ascii="Calibri Light" w:eastAsia="Calibri" w:hAnsi="Calibri Light" w:cs="Calibri Light"/>
          <w:bCs w:val="0"/>
          <w:color w:val="auto"/>
          <w:sz w:val="22"/>
          <w:szCs w:val="22"/>
        </w:rPr>
        <w:t>hun maatschappelijke zetel of een vestiging in het Vlaams Gewest hebben;</w:t>
      </w:r>
    </w:p>
    <w:p w14:paraId="234273C9" w14:textId="77777777" w:rsidR="006B7E5A" w:rsidRPr="006B7E5A" w:rsidRDefault="006B7E5A" w:rsidP="00057032">
      <w:pPr>
        <w:numPr>
          <w:ilvl w:val="0"/>
          <w:numId w:val="27"/>
        </w:numPr>
        <w:spacing w:after="120" w:line="240" w:lineRule="auto"/>
        <w:contextualSpacing w:val="0"/>
        <w:rPr>
          <w:rFonts w:ascii="Calibri Light" w:eastAsia="Calibri" w:hAnsi="Calibri Light" w:cs="Calibri Light"/>
          <w:bCs w:val="0"/>
          <w:color w:val="auto"/>
          <w:sz w:val="22"/>
          <w:szCs w:val="22"/>
        </w:rPr>
      </w:pPr>
      <w:r w:rsidRPr="006B7E5A">
        <w:rPr>
          <w:rFonts w:ascii="Calibri Light" w:eastAsia="Calibri" w:hAnsi="Calibri Light" w:cs="Calibri Light"/>
          <w:bCs w:val="0"/>
          <w:color w:val="auto"/>
          <w:sz w:val="22"/>
          <w:szCs w:val="22"/>
        </w:rPr>
        <w:t>hun maatschappelijke zetel in het Brusselse Hoofdstedelijke Gewest hebben, en wiens activiteiten gericht zijn op de Vlaamse arbeidsmarkt;</w:t>
      </w:r>
    </w:p>
    <w:p w14:paraId="6264A265" w14:textId="442FFF92" w:rsidR="006B7E5A" w:rsidRPr="00B84AAB" w:rsidRDefault="006B7E5A" w:rsidP="00057032">
      <w:pPr>
        <w:numPr>
          <w:ilvl w:val="0"/>
          <w:numId w:val="27"/>
        </w:numPr>
        <w:spacing w:after="120" w:line="240" w:lineRule="auto"/>
        <w:contextualSpacing w:val="0"/>
        <w:rPr>
          <w:rFonts w:ascii="Calibri Light" w:eastAsia="Calibri" w:hAnsi="Calibri Light" w:cs="Calibri Light"/>
          <w:bCs w:val="0"/>
          <w:color w:val="auto"/>
          <w:sz w:val="22"/>
          <w:szCs w:val="22"/>
        </w:rPr>
      </w:pPr>
      <w:r w:rsidRPr="006B7E5A">
        <w:rPr>
          <w:rFonts w:ascii="Calibri Light" w:eastAsia="Calibri" w:hAnsi="Calibri Light" w:cs="Calibri Light"/>
          <w:bCs w:val="0"/>
          <w:color w:val="auto"/>
          <w:sz w:val="22"/>
          <w:szCs w:val="22"/>
        </w:rPr>
        <w:t>sommige overheidsadministraties en -diensten op nationaal, regionaal of lokaal niveau kunnen deelnemen aan deze ‘</w:t>
      </w:r>
      <w:r w:rsidR="00FF4C6B">
        <w:rPr>
          <w:rFonts w:ascii="Calibri Light" w:eastAsia="Calibri" w:hAnsi="Calibri Light" w:cs="Calibri Light"/>
          <w:bCs w:val="0"/>
          <w:color w:val="auto"/>
          <w:sz w:val="22"/>
          <w:szCs w:val="22"/>
        </w:rPr>
        <w:t>C</w:t>
      </w:r>
      <w:r w:rsidRPr="006B7E5A">
        <w:rPr>
          <w:rFonts w:ascii="Calibri Light" w:eastAsia="Calibri" w:hAnsi="Calibri Light" w:cs="Calibri Light"/>
          <w:bCs w:val="0"/>
          <w:color w:val="auto"/>
          <w:sz w:val="22"/>
          <w:szCs w:val="22"/>
        </w:rPr>
        <w:t>all of interest’ indien de finale doelgroep het eigen huidige of toekomstige personeel is en zij geconfronteerd worden met een grote uitdaging op vlak van competenties in het kader van de groene en/of digitale transitie. Deze voorstellen worden apart bekeken en beoordeeld op basis van draagvlak en impact. Het adviesorgaan wordt hier ook voor ingeschakeld</w:t>
      </w:r>
      <w:r w:rsidR="00625725" w:rsidRPr="00B84AAB">
        <w:rPr>
          <w:rFonts w:ascii="Calibri Light" w:eastAsia="Calibri" w:hAnsi="Calibri Light" w:cs="Calibri Light"/>
          <w:bCs w:val="0"/>
          <w:color w:val="auto"/>
          <w:sz w:val="22"/>
          <w:szCs w:val="22"/>
        </w:rPr>
        <w:t xml:space="preserve">. Voor vragen of verduidelijkingen </w:t>
      </w:r>
      <w:r w:rsidR="00B84AAB">
        <w:rPr>
          <w:rFonts w:ascii="Calibri Light" w:eastAsia="Calibri" w:hAnsi="Calibri Light" w:cs="Calibri Light"/>
          <w:bCs w:val="0"/>
          <w:color w:val="auto"/>
          <w:sz w:val="22"/>
          <w:szCs w:val="22"/>
        </w:rPr>
        <w:t>hieromtrent</w:t>
      </w:r>
      <w:r w:rsidR="00625725" w:rsidRPr="00B84AAB">
        <w:rPr>
          <w:rFonts w:ascii="Calibri Light" w:eastAsia="Calibri" w:hAnsi="Calibri Light" w:cs="Calibri Light"/>
          <w:bCs w:val="0"/>
          <w:color w:val="auto"/>
          <w:sz w:val="22"/>
          <w:szCs w:val="22"/>
        </w:rPr>
        <w:t>, kunt u contact opnemen met de Afdeling Europese Programma’s.</w:t>
      </w:r>
    </w:p>
    <w:bookmarkEnd w:id="16"/>
    <w:bookmarkEnd w:id="17"/>
    <w:bookmarkEnd w:id="18"/>
    <w:bookmarkEnd w:id="19"/>
    <w:p w14:paraId="1121AF0B" w14:textId="63F797FC" w:rsidR="00306473" w:rsidRDefault="00306473" w:rsidP="00057032">
      <w:pPr>
        <w:spacing w:after="120"/>
      </w:pPr>
    </w:p>
    <w:p w14:paraId="79D082C1" w14:textId="7EEBD9B8" w:rsidR="006A7495" w:rsidRDefault="00741C93" w:rsidP="00057032">
      <w:pPr>
        <w:pStyle w:val="ESFKop1Nummer"/>
        <w:spacing w:before="120" w:after="120"/>
      </w:pPr>
      <w:bookmarkStart w:id="20" w:name="_Toc133341271"/>
      <w:bookmarkStart w:id="21" w:name="_Toc133572878"/>
      <w:bookmarkStart w:id="22" w:name="_Toc133573341"/>
      <w:bookmarkStart w:id="23" w:name="_Toc184636733"/>
      <w:r>
        <w:rPr>
          <w:noProof/>
        </w:rPr>
        <w:lastRenderedPageBreak/>
        <w:drawing>
          <wp:anchor distT="0" distB="0" distL="114300" distR="114300" simplePos="0" relativeHeight="251658244" behindDoc="1" locked="0" layoutInCell="1" allowOverlap="1" wp14:anchorId="3E25131D" wp14:editId="0A065EA0">
            <wp:simplePos x="0" y="0"/>
            <wp:positionH relativeFrom="column">
              <wp:posOffset>-3810</wp:posOffset>
            </wp:positionH>
            <wp:positionV relativeFrom="paragraph">
              <wp:posOffset>474980</wp:posOffset>
            </wp:positionV>
            <wp:extent cx="1280160" cy="12801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22">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bookmarkEnd w:id="20"/>
      <w:bookmarkEnd w:id="21"/>
      <w:bookmarkEnd w:id="22"/>
      <w:bookmarkEnd w:id="23"/>
      <w:r w:rsidR="00805D17">
        <w:t>Call of interest?</w:t>
      </w:r>
    </w:p>
    <w:p w14:paraId="7DC65681" w14:textId="666CAE1C" w:rsidR="00805D17" w:rsidRPr="00805D17" w:rsidRDefault="00805D17" w:rsidP="00057032">
      <w:pPr>
        <w:spacing w:after="120" w:line="240" w:lineRule="auto"/>
        <w:contextualSpacing w:val="0"/>
        <w:rPr>
          <w:rFonts w:ascii="Calibri Light" w:eastAsia="Calibri" w:hAnsi="Calibri Light" w:cs="Calibri Light"/>
          <w:bCs w:val="0"/>
          <w:color w:val="auto"/>
          <w:sz w:val="22"/>
          <w:szCs w:val="22"/>
        </w:rPr>
      </w:pPr>
      <w:r w:rsidRPr="00805D17">
        <w:rPr>
          <w:rFonts w:ascii="Calibri Light" w:eastAsia="Calibri" w:hAnsi="Calibri Light" w:cs="Calibri Light"/>
          <w:bCs w:val="0"/>
          <w:color w:val="auto"/>
          <w:sz w:val="22"/>
          <w:szCs w:val="22"/>
        </w:rPr>
        <w:t>Europa WSE lanceert periodiek (zesmaandelijks) een ‘</w:t>
      </w:r>
      <w:r w:rsidR="001B619C">
        <w:rPr>
          <w:rFonts w:ascii="Calibri Light" w:eastAsia="Calibri" w:hAnsi="Calibri Light" w:cs="Calibri Light"/>
          <w:bCs w:val="0"/>
          <w:color w:val="auto"/>
          <w:sz w:val="22"/>
          <w:szCs w:val="22"/>
        </w:rPr>
        <w:t>C</w:t>
      </w:r>
      <w:r w:rsidRPr="00805D17">
        <w:rPr>
          <w:rFonts w:ascii="Calibri Light" w:eastAsia="Calibri" w:hAnsi="Calibri Light" w:cs="Calibri Light"/>
          <w:bCs w:val="0"/>
          <w:color w:val="auto"/>
          <w:sz w:val="22"/>
          <w:szCs w:val="22"/>
        </w:rPr>
        <w:t>all of interest’. Via deze ‘</w:t>
      </w:r>
      <w:r w:rsidR="001B619C">
        <w:rPr>
          <w:rFonts w:ascii="Calibri Light" w:eastAsia="Calibri" w:hAnsi="Calibri Light" w:cs="Calibri Light"/>
          <w:bCs w:val="0"/>
          <w:color w:val="auto"/>
          <w:sz w:val="22"/>
          <w:szCs w:val="22"/>
        </w:rPr>
        <w:t>C</w:t>
      </w:r>
      <w:r w:rsidRPr="00805D17">
        <w:rPr>
          <w:rFonts w:ascii="Calibri Light" w:eastAsia="Calibri" w:hAnsi="Calibri Light" w:cs="Calibri Light"/>
          <w:bCs w:val="0"/>
          <w:color w:val="auto"/>
          <w:sz w:val="22"/>
          <w:szCs w:val="22"/>
        </w:rPr>
        <w:t>all of interest’ kan je laten weten dat er een behoefte is om een competentieprognose uit te voeren in een cluster, regio, waardeketen, rond een specifieke technologie,… Prognoses dienen sector overstijgend te zijn en mogen niet beperkt blijven tot één specifieke sector. De specifieke eigenschappen en noden van elke betrokken sector kunnen wel integraal worden meegenomen in het onderzoek. De prognose kadert in de digitale en/of de groene transitie. Indien beide transities van toepassing zijn, worden ze allebei meegenomen.</w:t>
      </w:r>
    </w:p>
    <w:p w14:paraId="3CF1A114" w14:textId="6394128B" w:rsidR="00805D17" w:rsidRPr="00805D17" w:rsidRDefault="00805D17" w:rsidP="00057032">
      <w:pPr>
        <w:spacing w:after="120" w:line="240" w:lineRule="auto"/>
        <w:contextualSpacing w:val="0"/>
        <w:rPr>
          <w:rFonts w:ascii="Calibri Light" w:eastAsia="Calibri" w:hAnsi="Calibri Light" w:cs="Calibri Light"/>
          <w:bCs w:val="0"/>
          <w:color w:val="auto"/>
          <w:sz w:val="22"/>
          <w:szCs w:val="22"/>
        </w:rPr>
      </w:pPr>
      <w:r w:rsidRPr="00805D17">
        <w:rPr>
          <w:rFonts w:ascii="Calibri Light" w:eastAsia="Calibri" w:hAnsi="Calibri Light" w:cs="Calibri Light"/>
          <w:bCs w:val="0"/>
          <w:color w:val="auto"/>
          <w:sz w:val="22"/>
          <w:szCs w:val="22"/>
        </w:rPr>
        <w:t xml:space="preserve">Via </w:t>
      </w:r>
      <w:hyperlink r:id="rId24" w:history="1">
        <w:r w:rsidRPr="008715B6">
          <w:rPr>
            <w:rFonts w:ascii="Calibri Light" w:eastAsia="Calibri" w:hAnsi="Calibri Light" w:cs="Calibri Light"/>
            <w:b/>
            <w:bCs w:val="0"/>
            <w:color w:val="auto"/>
            <w:sz w:val="22"/>
            <w:szCs w:val="22"/>
            <w:u w:val="single"/>
          </w:rPr>
          <w:t>deze link</w:t>
        </w:r>
      </w:hyperlink>
      <w:r w:rsidRPr="00805D17">
        <w:rPr>
          <w:rFonts w:ascii="Calibri Light" w:eastAsia="Calibri" w:hAnsi="Calibri Light" w:cs="Calibri Light"/>
          <w:bCs w:val="0"/>
          <w:color w:val="auto"/>
          <w:sz w:val="22"/>
          <w:szCs w:val="22"/>
        </w:rPr>
        <w:t xml:space="preserve"> kan je je voorstel duidelijk maken en beantwoord je een aantal vragen:</w:t>
      </w:r>
    </w:p>
    <w:p w14:paraId="2538AB85" w14:textId="43A2F717" w:rsidR="00805D17" w:rsidRPr="009A0558" w:rsidRDefault="00805D17" w:rsidP="009A0558">
      <w:pPr>
        <w:numPr>
          <w:ilvl w:val="0"/>
          <w:numId w:val="29"/>
        </w:numPr>
        <w:spacing w:after="120" w:line="240" w:lineRule="auto"/>
        <w:contextualSpacing w:val="0"/>
        <w:rPr>
          <w:rFonts w:ascii="Calibri Light" w:eastAsia="Calibri" w:hAnsi="Calibri Light" w:cs="Calibri Light"/>
          <w:bCs w:val="0"/>
          <w:color w:val="auto"/>
          <w:sz w:val="22"/>
          <w:szCs w:val="22"/>
        </w:rPr>
      </w:pPr>
      <w:r w:rsidRPr="00805D17">
        <w:rPr>
          <w:rFonts w:ascii="Calibri Light" w:eastAsia="Calibri" w:hAnsi="Calibri Light" w:cs="Calibri Light"/>
          <w:bCs w:val="0"/>
          <w:color w:val="auto"/>
          <w:sz w:val="22"/>
          <w:szCs w:val="22"/>
        </w:rPr>
        <w:t xml:space="preserve">Beschrijf kort welke prognose je wil laten uitvoeren. </w:t>
      </w:r>
      <w:r w:rsidRPr="009A0558">
        <w:rPr>
          <w:rFonts w:ascii="Calibri Light" w:eastAsia="Calibri" w:hAnsi="Calibri Light" w:cs="Calibri Light"/>
          <w:bCs w:val="0"/>
          <w:color w:val="auto"/>
          <w:sz w:val="22"/>
          <w:szCs w:val="22"/>
        </w:rPr>
        <w:t>Geef hierbij aan voor welke sectoren, cluster, innovatie, regio, waardeketen,…deze prognose van toepassing is. In hoeverre is dit voorstel relevant voor meerdere sectoren? Motiveer.</w:t>
      </w:r>
    </w:p>
    <w:p w14:paraId="0A18CCA2" w14:textId="77777777" w:rsidR="00805D17" w:rsidRPr="00805D17" w:rsidRDefault="00805D17" w:rsidP="00057032">
      <w:pPr>
        <w:numPr>
          <w:ilvl w:val="0"/>
          <w:numId w:val="29"/>
        </w:numPr>
        <w:spacing w:after="120" w:line="240" w:lineRule="auto"/>
        <w:contextualSpacing w:val="0"/>
        <w:rPr>
          <w:rFonts w:ascii="Calibri Light" w:eastAsia="Calibri" w:hAnsi="Calibri Light" w:cs="Calibri Light"/>
          <w:bCs w:val="0"/>
          <w:color w:val="auto"/>
          <w:sz w:val="22"/>
          <w:szCs w:val="22"/>
        </w:rPr>
      </w:pPr>
      <w:r w:rsidRPr="00805D17">
        <w:rPr>
          <w:rFonts w:ascii="Calibri Light" w:eastAsia="Calibri" w:hAnsi="Calibri Light" w:cs="Calibri Light"/>
          <w:bCs w:val="0"/>
          <w:color w:val="auto"/>
          <w:sz w:val="22"/>
          <w:szCs w:val="22"/>
        </w:rPr>
        <w:t xml:space="preserve">Beschrijf waarom het belangrijk is een competentieprognose uit te voeren met het oog op de uitdagingen die je in de toekomst verwacht en/of de problematieken waarmee de sectoren, cluster, regio,… vandaag al geconfronteerd wordt. </w:t>
      </w:r>
    </w:p>
    <w:p w14:paraId="746F28FB" w14:textId="77777777" w:rsidR="00805D17" w:rsidRPr="00805D17" w:rsidRDefault="00805D17" w:rsidP="00057032">
      <w:pPr>
        <w:numPr>
          <w:ilvl w:val="0"/>
          <w:numId w:val="29"/>
        </w:numPr>
        <w:spacing w:after="120" w:line="240" w:lineRule="auto"/>
        <w:contextualSpacing w:val="0"/>
        <w:rPr>
          <w:rFonts w:ascii="Calibri Light" w:eastAsia="Calibri" w:hAnsi="Calibri Light" w:cs="Calibri Light"/>
          <w:bCs w:val="0"/>
          <w:color w:val="auto"/>
          <w:sz w:val="22"/>
          <w:szCs w:val="22"/>
        </w:rPr>
      </w:pPr>
      <w:r w:rsidRPr="00805D17">
        <w:rPr>
          <w:rFonts w:ascii="Calibri Light" w:eastAsia="Calibri" w:hAnsi="Calibri Light" w:cs="Calibri Light"/>
          <w:bCs w:val="0"/>
          <w:color w:val="auto"/>
          <w:sz w:val="22"/>
          <w:szCs w:val="22"/>
        </w:rPr>
        <w:t xml:space="preserve">Beschrijf duidelijk de signalen die er vandaag zijn, eventueel vanuit verschillende hoeken, die aantonen dat deze informatie noodzakelijk is voor de arbeidsmarkt in Vlaanderen. </w:t>
      </w:r>
    </w:p>
    <w:p w14:paraId="678425FC" w14:textId="77777777" w:rsidR="00805D17" w:rsidRPr="00805D17" w:rsidRDefault="00805D17" w:rsidP="00057032">
      <w:pPr>
        <w:numPr>
          <w:ilvl w:val="0"/>
          <w:numId w:val="29"/>
        </w:numPr>
        <w:spacing w:after="120" w:line="240" w:lineRule="auto"/>
        <w:contextualSpacing w:val="0"/>
        <w:rPr>
          <w:rFonts w:ascii="Calibri Light" w:eastAsia="Calibri" w:hAnsi="Calibri Light" w:cs="Calibri Light"/>
          <w:bCs w:val="0"/>
          <w:color w:val="auto"/>
          <w:sz w:val="22"/>
          <w:szCs w:val="22"/>
        </w:rPr>
      </w:pPr>
      <w:r w:rsidRPr="00805D17">
        <w:rPr>
          <w:rFonts w:ascii="Calibri Light" w:eastAsia="Calibri" w:hAnsi="Calibri Light" w:cs="Calibri Light"/>
          <w:bCs w:val="0"/>
          <w:color w:val="auto"/>
          <w:sz w:val="22"/>
          <w:szCs w:val="22"/>
        </w:rPr>
        <w:t xml:space="preserve">Beschrijf de link die jouw organisatie heeft met de hierboven omschreven nood. </w:t>
      </w:r>
    </w:p>
    <w:p w14:paraId="0694462A" w14:textId="77777777" w:rsidR="00387B1E" w:rsidRDefault="00805D17" w:rsidP="00057032">
      <w:pPr>
        <w:numPr>
          <w:ilvl w:val="0"/>
          <w:numId w:val="29"/>
        </w:numPr>
        <w:spacing w:after="120" w:line="240" w:lineRule="auto"/>
        <w:contextualSpacing w:val="0"/>
        <w:rPr>
          <w:rFonts w:ascii="Calibri Light" w:eastAsia="Calibri" w:hAnsi="Calibri Light" w:cs="Calibri Light"/>
          <w:bCs w:val="0"/>
          <w:color w:val="auto"/>
          <w:sz w:val="22"/>
          <w:szCs w:val="22"/>
        </w:rPr>
      </w:pPr>
      <w:r w:rsidRPr="00805D17">
        <w:rPr>
          <w:rFonts w:ascii="Calibri Light" w:eastAsia="Calibri" w:hAnsi="Calibri Light" w:cs="Calibri Light"/>
          <w:bCs w:val="0"/>
          <w:color w:val="auto"/>
          <w:sz w:val="22"/>
          <w:szCs w:val="22"/>
        </w:rPr>
        <w:t>De aanleiding voor de prognose is gelinkt aan de groene en/of digitale transitie? Indien beide transities van toepassing zijn, worden ze allebei meegenomen.</w:t>
      </w:r>
    </w:p>
    <w:p w14:paraId="03805FBF" w14:textId="5BA290A7" w:rsidR="00805D17" w:rsidRPr="00387B1E" w:rsidRDefault="00805D17" w:rsidP="00057032">
      <w:pPr>
        <w:numPr>
          <w:ilvl w:val="0"/>
          <w:numId w:val="29"/>
        </w:numPr>
        <w:spacing w:after="120" w:line="240" w:lineRule="auto"/>
        <w:contextualSpacing w:val="0"/>
        <w:rPr>
          <w:rFonts w:ascii="Calibri Light" w:eastAsia="Calibri" w:hAnsi="Calibri Light" w:cs="Calibri Light"/>
          <w:bCs w:val="0"/>
          <w:color w:val="auto"/>
          <w:sz w:val="22"/>
          <w:szCs w:val="22"/>
        </w:rPr>
      </w:pPr>
      <w:r w:rsidRPr="00387B1E">
        <w:rPr>
          <w:rFonts w:ascii="Calibri Light" w:eastAsia="Calibri" w:hAnsi="Calibri Light" w:cs="Calibri Light"/>
          <w:bCs w:val="0"/>
          <w:color w:val="auto"/>
          <w:sz w:val="22"/>
          <w:szCs w:val="22"/>
        </w:rPr>
        <w:t>Wie zit in de stuurgroep? Beschrijf jouw ideale samenstelling van de stuurgroep die dit project zal monitoren. Geef waar relevant ook al namen vanuit jouw eigen netwerk mee.</w:t>
      </w:r>
    </w:p>
    <w:p w14:paraId="530F5910" w14:textId="77777777" w:rsidR="007E671C" w:rsidRDefault="007E671C" w:rsidP="00057032">
      <w:pPr>
        <w:spacing w:after="120"/>
      </w:pPr>
    </w:p>
    <w:p w14:paraId="1975C393" w14:textId="3D924DB7" w:rsidR="000A1A9D" w:rsidRDefault="005E1AF2" w:rsidP="00196AE5">
      <w:pPr>
        <w:pStyle w:val="ESFKop1Nummer"/>
        <w:spacing w:before="0" w:after="0"/>
      </w:pPr>
      <w:r w:rsidRPr="00B44651">
        <w:rPr>
          <w:rFonts w:ascii="Calibri Light" w:eastAsia="Calibri" w:hAnsi="Calibri Light" w:cs="Calibri Light"/>
          <w:bCs w:val="0"/>
          <w:noProof/>
          <w:color w:val="auto"/>
          <w:sz w:val="22"/>
          <w:szCs w:val="22"/>
        </w:rPr>
        <w:drawing>
          <wp:anchor distT="0" distB="0" distL="114300" distR="114300" simplePos="0" relativeHeight="251658245" behindDoc="1" locked="0" layoutInCell="1" allowOverlap="0" wp14:anchorId="2DC498DE" wp14:editId="05A79EB4">
            <wp:simplePos x="0" y="0"/>
            <wp:positionH relativeFrom="margin">
              <wp:align>left</wp:align>
            </wp:positionH>
            <wp:positionV relativeFrom="page">
              <wp:posOffset>2559050</wp:posOffset>
            </wp:positionV>
            <wp:extent cx="1346400" cy="134640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25">
                      <a:extLst>
                        <a:ext uri="{28A0092B-C50C-407E-A947-70E740481C1C}">
                          <a14:useLocalDpi xmlns:a14="http://schemas.microsoft.com/office/drawing/2010/main"/>
                        </a:ext>
                        <a:ext uri="{96DAC541-7B7A-43D3-8B79-37D633B846F1}">
                          <asvg:svgBlip xmlns:asvg="http://schemas.microsoft.com/office/drawing/2016/SVG/main" r:embed="rId26"/>
                        </a:ext>
                      </a:extLst>
                    </a:blip>
                    <a:stretch>
                      <a:fillRect/>
                    </a:stretch>
                  </pic:blipFill>
                  <pic:spPr>
                    <a:xfrm>
                      <a:off x="0" y="0"/>
                      <a:ext cx="1346400" cy="1346400"/>
                    </a:xfrm>
                    <a:prstGeom prst="rect">
                      <a:avLst/>
                    </a:prstGeom>
                  </pic:spPr>
                </pic:pic>
              </a:graphicData>
            </a:graphic>
            <wp14:sizeRelH relativeFrom="page">
              <wp14:pctWidth>0</wp14:pctWidth>
            </wp14:sizeRelH>
            <wp14:sizeRelV relativeFrom="page">
              <wp14:pctHeight>0</wp14:pctHeight>
            </wp14:sizeRelV>
          </wp:anchor>
        </w:drawing>
      </w:r>
      <w:r w:rsidR="00805D17">
        <w:t>Engagement?</w:t>
      </w:r>
    </w:p>
    <w:p w14:paraId="1E407F0F" w14:textId="7A26CCF8" w:rsidR="00196AE5" w:rsidRDefault="00B44651" w:rsidP="00905009">
      <w:pPr>
        <w:spacing w:after="120" w:line="240" w:lineRule="auto"/>
        <w:contextualSpacing w:val="0"/>
        <w:rPr>
          <w:rFonts w:ascii="Calibri Light" w:eastAsia="Calibri" w:hAnsi="Calibri Light" w:cs="Calibri Light"/>
          <w:bCs w:val="0"/>
          <w:color w:val="auto"/>
          <w:sz w:val="22"/>
          <w:szCs w:val="22"/>
        </w:rPr>
      </w:pPr>
      <w:r w:rsidRPr="00B44651">
        <w:rPr>
          <w:rFonts w:ascii="Calibri Light" w:eastAsia="Calibri" w:hAnsi="Calibri Light" w:cs="Calibri Light"/>
          <w:bCs w:val="0"/>
          <w:color w:val="auto"/>
          <w:sz w:val="22"/>
          <w:szCs w:val="22"/>
        </w:rPr>
        <w:t xml:space="preserve">Indien beslist wordt om een prognose uit te voeren rond jouw voorstel, verwacht Europa WSE volgend engagement van jouw organisatie: </w:t>
      </w:r>
    </w:p>
    <w:p w14:paraId="7E6773A2" w14:textId="77777777" w:rsidR="00205C30" w:rsidRDefault="000A1A9D" w:rsidP="00905009">
      <w:pPr>
        <w:pStyle w:val="Lijstalinea"/>
        <w:numPr>
          <w:ilvl w:val="0"/>
          <w:numId w:val="34"/>
        </w:numPr>
        <w:spacing w:after="120" w:line="240" w:lineRule="auto"/>
        <w:contextualSpacing w:val="0"/>
        <w:rPr>
          <w:rFonts w:ascii="Calibri Light" w:eastAsia="Calibri" w:hAnsi="Calibri Light" w:cs="Calibri Light"/>
          <w:bCs w:val="0"/>
          <w:color w:val="auto"/>
          <w:sz w:val="22"/>
          <w:szCs w:val="22"/>
        </w:rPr>
      </w:pPr>
      <w:r w:rsidRPr="00905009">
        <w:rPr>
          <w:rFonts w:ascii="Calibri Light" w:eastAsia="Calibri" w:hAnsi="Calibri Light" w:cs="Calibri Light"/>
          <w:bCs w:val="0"/>
          <w:color w:val="auto"/>
          <w:sz w:val="22"/>
          <w:szCs w:val="22"/>
        </w:rPr>
        <w:t xml:space="preserve">Je organisatie wordt aangeduid als initiator en heeft maandelijks een co-creatie overleg met de dienstverlener(s) die de prognose zullen uitvoeren; </w:t>
      </w:r>
    </w:p>
    <w:p w14:paraId="285233BC" w14:textId="76CF0107" w:rsidR="00905009" w:rsidRDefault="000A1A9D" w:rsidP="00905009">
      <w:pPr>
        <w:pStyle w:val="Lijstalinea"/>
        <w:numPr>
          <w:ilvl w:val="0"/>
          <w:numId w:val="34"/>
        </w:numPr>
        <w:spacing w:after="120" w:line="240" w:lineRule="auto"/>
        <w:contextualSpacing w:val="0"/>
        <w:rPr>
          <w:rFonts w:ascii="Calibri Light" w:eastAsia="Calibri" w:hAnsi="Calibri Light" w:cs="Calibri Light"/>
          <w:bCs w:val="0"/>
          <w:color w:val="auto"/>
          <w:sz w:val="22"/>
          <w:szCs w:val="22"/>
        </w:rPr>
      </w:pPr>
      <w:r w:rsidRPr="00905009">
        <w:rPr>
          <w:rFonts w:ascii="Calibri Light" w:eastAsia="Calibri" w:hAnsi="Calibri Light" w:cs="Calibri Light"/>
          <w:bCs w:val="0"/>
          <w:color w:val="auto"/>
          <w:sz w:val="22"/>
          <w:szCs w:val="22"/>
        </w:rPr>
        <w:lastRenderedPageBreak/>
        <w:t>Je organisatie neemt deel aan de stuurgroep en stelt, waar nodig, het eigen netwerk ter beschikking om de stuurgroep aan te vullen met relevante actoren</w:t>
      </w:r>
      <w:r w:rsidR="00DB249F">
        <w:rPr>
          <w:rFonts w:ascii="Calibri Light" w:eastAsia="Calibri" w:hAnsi="Calibri Light" w:cs="Calibri Light"/>
          <w:bCs w:val="0"/>
          <w:color w:val="auto"/>
          <w:sz w:val="22"/>
          <w:szCs w:val="22"/>
        </w:rPr>
        <w:t xml:space="preserve">. Je staat mee in voor het bewaken van de kwaliteit van de uiteindelijke prognose; </w:t>
      </w:r>
    </w:p>
    <w:p w14:paraId="0128B9E0" w14:textId="212EA804" w:rsidR="00DB249F" w:rsidRDefault="00F15007" w:rsidP="00905009">
      <w:pPr>
        <w:pStyle w:val="Lijstalinea"/>
        <w:numPr>
          <w:ilvl w:val="0"/>
          <w:numId w:val="34"/>
        </w:numPr>
        <w:spacing w:after="120" w:line="240" w:lineRule="auto"/>
        <w:contextualSpacing w:val="0"/>
        <w:rPr>
          <w:rFonts w:ascii="Calibri Light" w:eastAsia="Calibri" w:hAnsi="Calibri Light" w:cs="Calibri Light"/>
          <w:bCs w:val="0"/>
          <w:color w:val="auto"/>
          <w:sz w:val="22"/>
          <w:szCs w:val="22"/>
        </w:rPr>
      </w:pPr>
      <w:r>
        <w:rPr>
          <w:rFonts w:ascii="Calibri Light" w:eastAsia="Calibri" w:hAnsi="Calibri Light" w:cs="Calibri Light"/>
          <w:bCs w:val="0"/>
          <w:color w:val="auto"/>
          <w:sz w:val="22"/>
          <w:szCs w:val="22"/>
        </w:rPr>
        <w:t xml:space="preserve">Je organisatie </w:t>
      </w:r>
      <w:r w:rsidR="00A62112">
        <w:rPr>
          <w:rFonts w:ascii="Calibri Light" w:eastAsia="Calibri" w:hAnsi="Calibri Light" w:cs="Calibri Light"/>
          <w:bCs w:val="0"/>
          <w:color w:val="auto"/>
          <w:sz w:val="22"/>
          <w:szCs w:val="22"/>
        </w:rPr>
        <w:t>werkt mee</w:t>
      </w:r>
      <w:r w:rsidR="00DC2A0D">
        <w:rPr>
          <w:rFonts w:ascii="Calibri Light" w:eastAsia="Calibri" w:hAnsi="Calibri Light" w:cs="Calibri Light"/>
          <w:bCs w:val="0"/>
          <w:color w:val="auto"/>
          <w:sz w:val="22"/>
          <w:szCs w:val="22"/>
        </w:rPr>
        <w:t xml:space="preserve"> aan de </w:t>
      </w:r>
      <w:r w:rsidR="00CA3195" w:rsidRPr="00CA3195">
        <w:rPr>
          <w:rFonts w:ascii="Calibri Light" w:eastAsia="Calibri" w:hAnsi="Calibri Light" w:cs="Calibri Light"/>
          <w:bCs w:val="0"/>
          <w:color w:val="auto"/>
          <w:sz w:val="22"/>
          <w:szCs w:val="22"/>
        </w:rPr>
        <w:t>projectreflectiemeeting</w:t>
      </w:r>
      <w:r w:rsidR="00DC2A0D">
        <w:rPr>
          <w:rFonts w:ascii="Calibri Light" w:eastAsia="Calibri" w:hAnsi="Calibri Light" w:cs="Calibri Light"/>
          <w:bCs w:val="0"/>
          <w:color w:val="auto"/>
          <w:sz w:val="22"/>
          <w:szCs w:val="22"/>
        </w:rPr>
        <w:t xml:space="preserve">. </w:t>
      </w:r>
      <w:r w:rsidR="00CA3195" w:rsidRPr="00CA3195">
        <w:rPr>
          <w:rFonts w:ascii="Calibri Light" w:eastAsia="Calibri" w:hAnsi="Calibri Light" w:cs="Calibri Light"/>
          <w:bCs w:val="0"/>
          <w:color w:val="auto"/>
          <w:sz w:val="22"/>
          <w:szCs w:val="22"/>
        </w:rPr>
        <w:t>Hierin worden zowel de dienstverlener als de initiator bevraagd over het verloop van de opdracht, verbeterpunten, de samenwerking, en eventuele optimalisaties in de VLAMT methodologie</w:t>
      </w:r>
      <w:r w:rsidR="00A62112">
        <w:rPr>
          <w:rFonts w:ascii="Calibri Light" w:eastAsia="Calibri" w:hAnsi="Calibri Light" w:cs="Calibri Light"/>
          <w:bCs w:val="0"/>
          <w:color w:val="auto"/>
          <w:sz w:val="22"/>
          <w:szCs w:val="22"/>
        </w:rPr>
        <w:t>;</w:t>
      </w:r>
    </w:p>
    <w:p w14:paraId="34051B36" w14:textId="77777777" w:rsidR="00905009" w:rsidRDefault="000A1A9D" w:rsidP="00905009">
      <w:pPr>
        <w:pStyle w:val="Lijstalinea"/>
        <w:numPr>
          <w:ilvl w:val="0"/>
          <w:numId w:val="34"/>
        </w:numPr>
        <w:spacing w:after="120" w:line="240" w:lineRule="auto"/>
        <w:contextualSpacing w:val="0"/>
        <w:rPr>
          <w:rFonts w:ascii="Calibri Light" w:eastAsia="Calibri" w:hAnsi="Calibri Light" w:cs="Calibri Light"/>
          <w:bCs w:val="0"/>
          <w:color w:val="auto"/>
          <w:sz w:val="22"/>
          <w:szCs w:val="22"/>
        </w:rPr>
      </w:pPr>
      <w:r w:rsidRPr="00905009">
        <w:rPr>
          <w:rFonts w:ascii="Calibri Light" w:eastAsia="Calibri" w:hAnsi="Calibri Light" w:cs="Calibri Light"/>
          <w:bCs w:val="0"/>
          <w:color w:val="auto"/>
          <w:sz w:val="22"/>
          <w:szCs w:val="22"/>
        </w:rPr>
        <w:t xml:space="preserve">Je organisatie neemt het engagement op om na de prognose aan de slag te gaan met resultaten van de prognose; </w:t>
      </w:r>
    </w:p>
    <w:p w14:paraId="05040849" w14:textId="77777777" w:rsidR="00905009" w:rsidRDefault="000A1A9D" w:rsidP="00905009">
      <w:pPr>
        <w:pStyle w:val="Lijstalinea"/>
        <w:numPr>
          <w:ilvl w:val="0"/>
          <w:numId w:val="34"/>
        </w:numPr>
        <w:spacing w:after="120" w:line="240" w:lineRule="auto"/>
        <w:contextualSpacing w:val="0"/>
        <w:rPr>
          <w:rFonts w:ascii="Calibri Light" w:eastAsia="Calibri" w:hAnsi="Calibri Light" w:cs="Calibri Light"/>
          <w:bCs w:val="0"/>
          <w:color w:val="auto"/>
          <w:sz w:val="22"/>
          <w:szCs w:val="22"/>
        </w:rPr>
      </w:pPr>
      <w:r w:rsidRPr="00905009">
        <w:rPr>
          <w:rFonts w:ascii="Calibri Light" w:eastAsia="Calibri" w:hAnsi="Calibri Light" w:cs="Calibri Light"/>
          <w:bCs w:val="0"/>
          <w:color w:val="auto"/>
          <w:sz w:val="22"/>
          <w:szCs w:val="22"/>
        </w:rPr>
        <w:t>Je organisatie neemt de rol op van ambassadeur voor de prognose en de resultaten en staat mee  in voor een disseminatie naar een brede groep van bedrijven/actoren;</w:t>
      </w:r>
    </w:p>
    <w:p w14:paraId="2FB7DD86" w14:textId="40B1EDFE" w:rsidR="000A1A9D" w:rsidRPr="00905009" w:rsidRDefault="000A1A9D" w:rsidP="00905009">
      <w:pPr>
        <w:pStyle w:val="Lijstalinea"/>
        <w:numPr>
          <w:ilvl w:val="0"/>
          <w:numId w:val="34"/>
        </w:numPr>
        <w:spacing w:after="120" w:line="240" w:lineRule="auto"/>
        <w:contextualSpacing w:val="0"/>
        <w:rPr>
          <w:rFonts w:ascii="Calibri Light" w:eastAsia="Calibri" w:hAnsi="Calibri Light" w:cs="Calibri Light"/>
          <w:bCs w:val="0"/>
          <w:color w:val="auto"/>
          <w:sz w:val="22"/>
          <w:szCs w:val="22"/>
        </w:rPr>
      </w:pPr>
      <w:r w:rsidRPr="00905009">
        <w:rPr>
          <w:rFonts w:ascii="Calibri Light" w:eastAsia="Calibri" w:hAnsi="Calibri Light" w:cs="Calibri Light"/>
          <w:bCs w:val="0"/>
          <w:color w:val="auto"/>
          <w:sz w:val="22"/>
          <w:szCs w:val="22"/>
        </w:rPr>
        <w:t>Je organisatie zet, samen met de betrokken leden van de stuurgroep, in op netwerkvorming binnen de stuurgroep en met andere organisaties die geïnteresseerd zijn in de prognose.</w:t>
      </w:r>
    </w:p>
    <w:p w14:paraId="2CDA9615" w14:textId="77777777" w:rsidR="00294E6E" w:rsidRDefault="00294E6E" w:rsidP="00057032">
      <w:pPr>
        <w:keepNext/>
        <w:keepLines/>
        <w:spacing w:after="120" w:line="240" w:lineRule="auto"/>
        <w:contextualSpacing w:val="0"/>
        <w:outlineLvl w:val="1"/>
        <w:rPr>
          <w:rFonts w:ascii="Calibri Light" w:eastAsia="Calibri" w:hAnsi="Calibri Light" w:cs="Calibri Light"/>
          <w:bCs w:val="0"/>
          <w:color w:val="auto"/>
          <w:sz w:val="22"/>
          <w:szCs w:val="22"/>
        </w:rPr>
      </w:pPr>
    </w:p>
    <w:p w14:paraId="7D8504D1" w14:textId="7FFBB318" w:rsidR="00294E6E" w:rsidRDefault="00294E6E" w:rsidP="00057032">
      <w:pPr>
        <w:pStyle w:val="ESFKop1Nummer"/>
        <w:spacing w:before="120" w:after="120"/>
      </w:pPr>
      <w:r>
        <w:t>Wanneer?</w:t>
      </w:r>
    </w:p>
    <w:p w14:paraId="409FB44F" w14:textId="26CA5BB8" w:rsidR="00294E6E" w:rsidRDefault="00294E6E" w:rsidP="00057032">
      <w:pPr>
        <w:pStyle w:val="ESFKop1Nummer"/>
        <w:numPr>
          <w:ilvl w:val="0"/>
          <w:numId w:val="0"/>
        </w:numPr>
        <w:spacing w:before="120" w:after="120"/>
      </w:pPr>
      <w:r>
        <w:rPr>
          <w:noProof/>
        </w:rPr>
        <w:drawing>
          <wp:inline distT="0" distB="0" distL="0" distR="0" wp14:anchorId="08C5BFA1" wp14:editId="1C41E3BC">
            <wp:extent cx="1347470" cy="1347470"/>
            <wp:effectExtent l="0" t="0" r="0" b="0"/>
            <wp:docPr id="18430659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pic:spPr>
                </pic:pic>
              </a:graphicData>
            </a:graphic>
          </wp:inline>
        </w:drawing>
      </w:r>
    </w:p>
    <w:tbl>
      <w:tblPr>
        <w:tblStyle w:val="ESF-Tabel1"/>
        <w:tblW w:w="0" w:type="auto"/>
        <w:tblLook w:val="04A0" w:firstRow="1" w:lastRow="0" w:firstColumn="1" w:lastColumn="0" w:noHBand="0" w:noVBand="1"/>
      </w:tblPr>
      <w:tblGrid>
        <w:gridCol w:w="4815"/>
        <w:gridCol w:w="4678"/>
      </w:tblGrid>
      <w:tr w:rsidR="00393BB5" w:rsidRPr="00393BB5" w14:paraId="2EA9FADE" w14:textId="77777777" w:rsidTr="00393BB5">
        <w:trPr>
          <w:cnfStyle w:val="100000000000" w:firstRow="1" w:lastRow="0" w:firstColumn="0" w:lastColumn="0" w:oddVBand="0" w:evenVBand="0" w:oddHBand="0" w:evenHBand="0" w:firstRowFirstColumn="0" w:firstRowLastColumn="0" w:lastRowFirstColumn="0" w:lastRowLastColumn="0"/>
        </w:trPr>
        <w:tc>
          <w:tcPr>
            <w:tcW w:w="4815" w:type="dxa"/>
          </w:tcPr>
          <w:p w14:paraId="50F44957" w14:textId="77777777" w:rsidR="00393BB5" w:rsidRPr="00393BB5" w:rsidRDefault="00393BB5" w:rsidP="00057032">
            <w:pPr>
              <w:spacing w:after="120" w:line="240" w:lineRule="auto"/>
              <w:contextualSpacing w:val="0"/>
              <w:rPr>
                <w:rFonts w:ascii="Calibri Light" w:hAnsi="Calibri Light" w:cs="Calibri Light"/>
                <w:color w:val="auto"/>
                <w:sz w:val="22"/>
                <w:szCs w:val="22"/>
              </w:rPr>
            </w:pPr>
            <w:r w:rsidRPr="00393BB5">
              <w:rPr>
                <w:rFonts w:ascii="Calibri Light" w:hAnsi="Calibri Light" w:cs="Calibri Light"/>
                <w:color w:val="auto"/>
                <w:sz w:val="22"/>
                <w:szCs w:val="22"/>
              </w:rPr>
              <w:t>Acties</w:t>
            </w:r>
          </w:p>
        </w:tc>
        <w:tc>
          <w:tcPr>
            <w:tcW w:w="4678" w:type="dxa"/>
          </w:tcPr>
          <w:p w14:paraId="46AE7ACE" w14:textId="77777777" w:rsidR="00393BB5" w:rsidRPr="00393BB5" w:rsidRDefault="00393BB5" w:rsidP="00057032">
            <w:pPr>
              <w:spacing w:after="120" w:line="240" w:lineRule="auto"/>
              <w:contextualSpacing w:val="0"/>
              <w:rPr>
                <w:rFonts w:ascii="Calibri Light" w:hAnsi="Calibri Light" w:cs="Calibri Light"/>
                <w:color w:val="auto"/>
                <w:sz w:val="22"/>
                <w:szCs w:val="22"/>
              </w:rPr>
            </w:pPr>
            <w:r w:rsidRPr="00393BB5">
              <w:rPr>
                <w:rFonts w:ascii="Calibri Light" w:hAnsi="Calibri Light" w:cs="Calibri Light"/>
                <w:color w:val="auto"/>
                <w:sz w:val="22"/>
                <w:szCs w:val="22"/>
              </w:rPr>
              <w:t>Data</w:t>
            </w:r>
          </w:p>
        </w:tc>
      </w:tr>
      <w:tr w:rsidR="00393BB5" w:rsidRPr="00393BB5" w14:paraId="72EE9DC6" w14:textId="77777777">
        <w:tc>
          <w:tcPr>
            <w:tcW w:w="4815" w:type="dxa"/>
          </w:tcPr>
          <w:p w14:paraId="4A09DBCF" w14:textId="77777777" w:rsidR="00393BB5" w:rsidRPr="00393BB5" w:rsidRDefault="00393BB5" w:rsidP="00057032">
            <w:pPr>
              <w:spacing w:after="120" w:line="240" w:lineRule="auto"/>
              <w:contextualSpacing w:val="0"/>
              <w:rPr>
                <w:rFonts w:ascii="Calibri Light" w:hAnsi="Calibri Light" w:cs="Calibri Light"/>
                <w:color w:val="auto"/>
                <w:sz w:val="22"/>
                <w:szCs w:val="22"/>
              </w:rPr>
            </w:pPr>
            <w:r w:rsidRPr="00393BB5">
              <w:rPr>
                <w:rFonts w:ascii="Calibri Light" w:hAnsi="Calibri Light" w:cs="Calibri Light"/>
                <w:color w:val="auto"/>
                <w:sz w:val="22"/>
                <w:szCs w:val="22"/>
              </w:rPr>
              <w:t>Call of interest</w:t>
            </w:r>
          </w:p>
          <w:p w14:paraId="774260C6" w14:textId="77777777" w:rsidR="00393BB5" w:rsidRPr="00393BB5" w:rsidRDefault="00393BB5" w:rsidP="00057032">
            <w:pPr>
              <w:numPr>
                <w:ilvl w:val="0"/>
                <w:numId w:val="31"/>
              </w:numPr>
              <w:spacing w:after="120" w:line="240" w:lineRule="auto"/>
              <w:contextualSpacing w:val="0"/>
              <w:rPr>
                <w:rFonts w:ascii="Calibri Light" w:hAnsi="Calibri Light" w:cs="Calibri Light"/>
                <w:color w:val="auto"/>
                <w:sz w:val="22"/>
                <w:szCs w:val="22"/>
              </w:rPr>
            </w:pPr>
            <w:r w:rsidRPr="00393BB5">
              <w:rPr>
                <w:rFonts w:ascii="Calibri Light" w:hAnsi="Calibri Light" w:cs="Calibri Light"/>
                <w:color w:val="auto"/>
                <w:sz w:val="22"/>
                <w:szCs w:val="22"/>
              </w:rPr>
              <w:t xml:space="preserve">Lancering </w:t>
            </w:r>
          </w:p>
          <w:p w14:paraId="48877E32" w14:textId="77777777" w:rsidR="00393BB5" w:rsidRPr="00393BB5" w:rsidRDefault="00393BB5" w:rsidP="00057032">
            <w:pPr>
              <w:numPr>
                <w:ilvl w:val="0"/>
                <w:numId w:val="31"/>
              </w:numPr>
              <w:spacing w:after="120" w:line="240" w:lineRule="auto"/>
              <w:contextualSpacing w:val="0"/>
              <w:rPr>
                <w:rFonts w:ascii="Calibri Light" w:hAnsi="Calibri Light" w:cs="Calibri Light"/>
                <w:color w:val="auto"/>
                <w:sz w:val="22"/>
                <w:szCs w:val="22"/>
              </w:rPr>
            </w:pPr>
            <w:r w:rsidRPr="00393BB5">
              <w:rPr>
                <w:rFonts w:ascii="Calibri Light" w:hAnsi="Calibri Light" w:cs="Calibri Light"/>
                <w:color w:val="auto"/>
                <w:sz w:val="22"/>
                <w:szCs w:val="22"/>
              </w:rPr>
              <w:t xml:space="preserve">Indiening </w:t>
            </w:r>
          </w:p>
        </w:tc>
        <w:tc>
          <w:tcPr>
            <w:tcW w:w="4678" w:type="dxa"/>
          </w:tcPr>
          <w:p w14:paraId="17E863FF" w14:textId="77777777" w:rsidR="00393BB5" w:rsidRDefault="00393BB5" w:rsidP="00057032">
            <w:pPr>
              <w:spacing w:after="120" w:line="240" w:lineRule="auto"/>
              <w:contextualSpacing w:val="0"/>
              <w:rPr>
                <w:rFonts w:ascii="Calibri Light" w:hAnsi="Calibri Light" w:cs="Calibri Light"/>
                <w:color w:val="auto"/>
                <w:sz w:val="22"/>
                <w:szCs w:val="22"/>
              </w:rPr>
            </w:pPr>
          </w:p>
          <w:p w14:paraId="4FB918EA" w14:textId="77777777" w:rsidR="00770FBA" w:rsidRDefault="00770FBA" w:rsidP="00057032">
            <w:pPr>
              <w:spacing w:after="120" w:line="240" w:lineRule="auto"/>
              <w:contextualSpacing w:val="0"/>
              <w:rPr>
                <w:rFonts w:ascii="Calibri Light" w:hAnsi="Calibri Light" w:cs="Calibri Light"/>
                <w:color w:val="auto"/>
                <w:sz w:val="22"/>
                <w:szCs w:val="22"/>
              </w:rPr>
            </w:pPr>
            <w:r>
              <w:rPr>
                <w:rFonts w:ascii="Calibri Light" w:hAnsi="Calibri Light" w:cs="Calibri Light"/>
                <w:color w:val="auto"/>
                <w:sz w:val="22"/>
                <w:szCs w:val="22"/>
              </w:rPr>
              <w:t>2 juni 2025</w:t>
            </w:r>
          </w:p>
          <w:p w14:paraId="11011E28" w14:textId="0261A7B8" w:rsidR="00770FBA" w:rsidRPr="00393BB5" w:rsidRDefault="00770FBA" w:rsidP="00057032">
            <w:pPr>
              <w:spacing w:after="120" w:line="240" w:lineRule="auto"/>
              <w:contextualSpacing w:val="0"/>
              <w:rPr>
                <w:rFonts w:ascii="Calibri Light" w:hAnsi="Calibri Light" w:cs="Calibri Light"/>
                <w:color w:val="auto"/>
                <w:sz w:val="22"/>
                <w:szCs w:val="22"/>
              </w:rPr>
            </w:pPr>
            <w:r>
              <w:rPr>
                <w:rFonts w:ascii="Calibri Light" w:hAnsi="Calibri Light" w:cs="Calibri Light"/>
                <w:color w:val="auto"/>
                <w:sz w:val="22"/>
                <w:szCs w:val="22"/>
              </w:rPr>
              <w:t>31 augustus 2025</w:t>
            </w:r>
          </w:p>
        </w:tc>
      </w:tr>
      <w:tr w:rsidR="00393BB5" w:rsidRPr="00393BB5" w14:paraId="5B34C31F" w14:textId="77777777">
        <w:tc>
          <w:tcPr>
            <w:tcW w:w="4815" w:type="dxa"/>
          </w:tcPr>
          <w:p w14:paraId="4727AC71" w14:textId="0246BC5F" w:rsidR="00393BB5" w:rsidRPr="00393BB5" w:rsidRDefault="00393BB5" w:rsidP="00057032">
            <w:pPr>
              <w:spacing w:after="120" w:line="240" w:lineRule="auto"/>
              <w:contextualSpacing w:val="0"/>
              <w:rPr>
                <w:rFonts w:ascii="Calibri Light" w:hAnsi="Calibri Light" w:cs="Calibri Light"/>
                <w:color w:val="auto"/>
                <w:sz w:val="22"/>
                <w:szCs w:val="22"/>
              </w:rPr>
            </w:pPr>
            <w:r w:rsidRPr="00393BB5">
              <w:rPr>
                <w:rFonts w:ascii="Calibri Light" w:hAnsi="Calibri Light" w:cs="Calibri Light"/>
                <w:color w:val="auto"/>
                <w:sz w:val="22"/>
                <w:szCs w:val="22"/>
              </w:rPr>
              <w:t xml:space="preserve">Analyse </w:t>
            </w:r>
            <w:r w:rsidR="00BC43FA">
              <w:rPr>
                <w:rFonts w:ascii="Calibri Light" w:hAnsi="Calibri Light" w:cs="Calibri Light"/>
                <w:color w:val="auto"/>
                <w:sz w:val="22"/>
                <w:szCs w:val="22"/>
              </w:rPr>
              <w:t>(</w:t>
            </w:r>
            <w:r w:rsidRPr="00393BB5">
              <w:rPr>
                <w:rFonts w:ascii="Calibri Light" w:hAnsi="Calibri Light" w:cs="Calibri Light"/>
                <w:color w:val="auto"/>
                <w:sz w:val="22"/>
                <w:szCs w:val="22"/>
              </w:rPr>
              <w:t>Europa WSE</w:t>
            </w:r>
            <w:r w:rsidR="00BC43FA">
              <w:rPr>
                <w:rFonts w:ascii="Calibri Light" w:hAnsi="Calibri Light" w:cs="Calibri Light"/>
                <w:color w:val="auto"/>
                <w:sz w:val="22"/>
                <w:szCs w:val="22"/>
              </w:rPr>
              <w:t xml:space="preserve"> en adviesorgaan)</w:t>
            </w:r>
          </w:p>
        </w:tc>
        <w:tc>
          <w:tcPr>
            <w:tcW w:w="4678" w:type="dxa"/>
          </w:tcPr>
          <w:p w14:paraId="580F3A19" w14:textId="49538769" w:rsidR="00393BB5" w:rsidRPr="00393BB5" w:rsidRDefault="00237591" w:rsidP="00057032">
            <w:pPr>
              <w:spacing w:after="120" w:line="240" w:lineRule="auto"/>
              <w:contextualSpacing w:val="0"/>
              <w:rPr>
                <w:rFonts w:ascii="Calibri Light" w:hAnsi="Calibri Light" w:cs="Calibri Light"/>
                <w:color w:val="auto"/>
                <w:sz w:val="22"/>
                <w:szCs w:val="22"/>
              </w:rPr>
            </w:pPr>
            <w:r>
              <w:rPr>
                <w:rFonts w:ascii="Calibri Light" w:hAnsi="Calibri Light" w:cs="Calibri Light"/>
                <w:color w:val="auto"/>
                <w:sz w:val="22"/>
                <w:szCs w:val="22"/>
              </w:rPr>
              <w:t>September 2025</w:t>
            </w:r>
          </w:p>
        </w:tc>
      </w:tr>
      <w:tr w:rsidR="00393BB5" w:rsidRPr="00393BB5" w14:paraId="06A1EB30" w14:textId="77777777">
        <w:tc>
          <w:tcPr>
            <w:tcW w:w="4815" w:type="dxa"/>
          </w:tcPr>
          <w:p w14:paraId="1788898F" w14:textId="77777777" w:rsidR="00393BB5" w:rsidRPr="00393BB5" w:rsidRDefault="00393BB5" w:rsidP="00057032">
            <w:pPr>
              <w:spacing w:after="120" w:line="240" w:lineRule="auto"/>
              <w:contextualSpacing w:val="0"/>
              <w:rPr>
                <w:rFonts w:ascii="Calibri Light" w:hAnsi="Calibri Light" w:cs="Calibri Light"/>
                <w:color w:val="auto"/>
                <w:sz w:val="22"/>
                <w:szCs w:val="22"/>
              </w:rPr>
            </w:pPr>
            <w:r w:rsidRPr="00393BB5">
              <w:rPr>
                <w:rFonts w:ascii="Calibri Light" w:hAnsi="Calibri Light" w:cs="Calibri Light"/>
                <w:color w:val="auto"/>
                <w:sz w:val="22"/>
                <w:szCs w:val="22"/>
              </w:rPr>
              <w:t>Feedback</w:t>
            </w:r>
          </w:p>
        </w:tc>
        <w:tc>
          <w:tcPr>
            <w:tcW w:w="4678" w:type="dxa"/>
          </w:tcPr>
          <w:p w14:paraId="6C11EC44" w14:textId="2DC7BEBA" w:rsidR="00393BB5" w:rsidRPr="00393BB5" w:rsidRDefault="007C1C8E" w:rsidP="00057032">
            <w:pPr>
              <w:spacing w:after="120" w:line="240" w:lineRule="auto"/>
              <w:contextualSpacing w:val="0"/>
              <w:rPr>
                <w:rFonts w:ascii="Calibri Light" w:hAnsi="Calibri Light" w:cs="Calibri Light"/>
                <w:color w:val="auto"/>
                <w:sz w:val="22"/>
                <w:szCs w:val="22"/>
              </w:rPr>
            </w:pPr>
            <w:r>
              <w:rPr>
                <w:rFonts w:ascii="Calibri Light" w:hAnsi="Calibri Light" w:cs="Calibri Light"/>
                <w:color w:val="auto"/>
                <w:sz w:val="22"/>
                <w:szCs w:val="22"/>
              </w:rPr>
              <w:t>Eerste week oktober 2025</w:t>
            </w:r>
          </w:p>
        </w:tc>
      </w:tr>
      <w:tr w:rsidR="00393BB5" w:rsidRPr="00393BB5" w14:paraId="4FC8E778" w14:textId="77777777">
        <w:tc>
          <w:tcPr>
            <w:tcW w:w="4815" w:type="dxa"/>
          </w:tcPr>
          <w:p w14:paraId="0CC834EE" w14:textId="77777777" w:rsidR="00393BB5" w:rsidRPr="00393BB5" w:rsidRDefault="00393BB5" w:rsidP="00057032">
            <w:pPr>
              <w:spacing w:after="120" w:line="240" w:lineRule="auto"/>
              <w:contextualSpacing w:val="0"/>
              <w:rPr>
                <w:rFonts w:ascii="Calibri Light" w:hAnsi="Calibri Light" w:cs="Calibri Light"/>
                <w:color w:val="auto"/>
                <w:sz w:val="22"/>
                <w:szCs w:val="22"/>
              </w:rPr>
            </w:pPr>
            <w:r w:rsidRPr="00393BB5">
              <w:rPr>
                <w:rFonts w:ascii="Calibri Light" w:hAnsi="Calibri Light" w:cs="Calibri Light"/>
                <w:color w:val="auto"/>
                <w:sz w:val="22"/>
                <w:szCs w:val="22"/>
              </w:rPr>
              <w:t>Start uitvoering prognose via raamovereenkomst</w:t>
            </w:r>
          </w:p>
        </w:tc>
        <w:tc>
          <w:tcPr>
            <w:tcW w:w="4678" w:type="dxa"/>
          </w:tcPr>
          <w:p w14:paraId="77A3538B" w14:textId="6552C5A8" w:rsidR="00393BB5" w:rsidRPr="00393BB5" w:rsidRDefault="007C1C8E" w:rsidP="00057032">
            <w:pPr>
              <w:spacing w:after="120" w:line="240" w:lineRule="auto"/>
              <w:contextualSpacing w:val="0"/>
              <w:rPr>
                <w:rFonts w:ascii="Calibri Light" w:hAnsi="Calibri Light" w:cs="Calibri Light"/>
                <w:color w:val="auto"/>
                <w:sz w:val="22"/>
                <w:szCs w:val="22"/>
              </w:rPr>
            </w:pPr>
            <w:r>
              <w:rPr>
                <w:rFonts w:ascii="Calibri Light" w:hAnsi="Calibri Light" w:cs="Calibri Light"/>
                <w:color w:val="auto"/>
                <w:sz w:val="22"/>
                <w:szCs w:val="22"/>
              </w:rPr>
              <w:t>Vanaf tweede week oktober 2025</w:t>
            </w:r>
          </w:p>
        </w:tc>
      </w:tr>
    </w:tbl>
    <w:p w14:paraId="2A0508D6" w14:textId="77777777" w:rsidR="00196AE5" w:rsidRDefault="00196AE5" w:rsidP="00057032">
      <w:pPr>
        <w:spacing w:after="120" w:line="240" w:lineRule="auto"/>
        <w:contextualSpacing w:val="0"/>
        <w:rPr>
          <w:rFonts w:ascii="Calibri Light" w:eastAsia="Calibri" w:hAnsi="Calibri Light" w:cs="Calibri Light"/>
          <w:bCs w:val="0"/>
          <w:color w:val="auto"/>
          <w:sz w:val="22"/>
          <w:szCs w:val="22"/>
        </w:rPr>
      </w:pPr>
    </w:p>
    <w:p w14:paraId="12A9A25D" w14:textId="77777777" w:rsidR="00657C1B" w:rsidRDefault="00657C1B" w:rsidP="00057032">
      <w:pPr>
        <w:spacing w:after="120" w:line="240" w:lineRule="auto"/>
        <w:contextualSpacing w:val="0"/>
        <w:rPr>
          <w:rFonts w:ascii="Calibri Light" w:eastAsia="Calibri" w:hAnsi="Calibri Light" w:cs="Calibri Light"/>
          <w:bCs w:val="0"/>
          <w:color w:val="auto"/>
          <w:sz w:val="22"/>
          <w:szCs w:val="22"/>
        </w:rPr>
      </w:pPr>
    </w:p>
    <w:p w14:paraId="2B0DB603" w14:textId="77777777" w:rsidR="00657C1B" w:rsidRPr="00393BB5" w:rsidRDefault="00657C1B" w:rsidP="00057032">
      <w:pPr>
        <w:spacing w:after="120" w:line="240" w:lineRule="auto"/>
        <w:contextualSpacing w:val="0"/>
        <w:rPr>
          <w:rFonts w:ascii="Calibri Light" w:eastAsia="Calibri" w:hAnsi="Calibri Light" w:cs="Calibri Light"/>
          <w:bCs w:val="0"/>
          <w:color w:val="auto"/>
          <w:sz w:val="22"/>
          <w:szCs w:val="22"/>
        </w:rPr>
      </w:pPr>
    </w:p>
    <w:p w14:paraId="5265736B" w14:textId="390DD96F" w:rsidR="00294E6E" w:rsidRDefault="00BA2513" w:rsidP="00057032">
      <w:pPr>
        <w:pStyle w:val="ESFKop1Nummer"/>
        <w:spacing w:before="120" w:after="120"/>
      </w:pPr>
      <w:r>
        <w:lastRenderedPageBreak/>
        <w:t>Vragen?</w:t>
      </w:r>
    </w:p>
    <w:p w14:paraId="4FA7E543" w14:textId="2F40ABCE" w:rsidR="00EB3234" w:rsidRPr="000A1A9D" w:rsidRDefault="00EB3234" w:rsidP="00057032">
      <w:pPr>
        <w:pStyle w:val="ESFKop1Nummer"/>
        <w:numPr>
          <w:ilvl w:val="0"/>
          <w:numId w:val="0"/>
        </w:numPr>
        <w:spacing w:before="120" w:after="120"/>
      </w:pPr>
      <w:r>
        <w:rPr>
          <w:noProof/>
        </w:rPr>
        <w:drawing>
          <wp:anchor distT="0" distB="0" distL="114300" distR="114300" simplePos="0" relativeHeight="251658247" behindDoc="1" locked="0" layoutInCell="1" allowOverlap="1" wp14:anchorId="5F0BDA12" wp14:editId="64B9D561">
            <wp:simplePos x="0" y="0"/>
            <wp:positionH relativeFrom="column">
              <wp:posOffset>0</wp:posOffset>
            </wp:positionH>
            <wp:positionV relativeFrom="paragraph">
              <wp:posOffset>0</wp:posOffset>
            </wp:positionV>
            <wp:extent cx="1346200" cy="1346200"/>
            <wp:effectExtent l="0" t="0" r="0" b="0"/>
            <wp:wrapNone/>
            <wp:docPr id="15798659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20">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1346200" cy="1346200"/>
                    </a:xfrm>
                    <a:prstGeom prst="rect">
                      <a:avLst/>
                    </a:prstGeom>
                  </pic:spPr>
                </pic:pic>
              </a:graphicData>
            </a:graphic>
            <wp14:sizeRelH relativeFrom="page">
              <wp14:pctWidth>0</wp14:pctWidth>
            </wp14:sizeRelH>
            <wp14:sizeRelV relativeFrom="page">
              <wp14:pctHeight>0</wp14:pctHeight>
            </wp14:sizeRelV>
          </wp:anchor>
        </w:drawing>
      </w:r>
    </w:p>
    <w:p w14:paraId="289D48A7" w14:textId="77777777" w:rsidR="00B124DE" w:rsidRDefault="00B124DE" w:rsidP="00057032">
      <w:pPr>
        <w:spacing w:after="120"/>
        <w:rPr>
          <w:color w:val="FFFFFF" w:themeColor="background1"/>
          <w14:textFill>
            <w14:solidFill>
              <w14:schemeClr w14:val="bg1">
                <w14:lumMod w14:val="75000"/>
                <w14:lumMod w14:val="95000"/>
                <w14:lumMod w14:val="65000"/>
              </w14:schemeClr>
            </w14:solidFill>
          </w14:textFill>
        </w:rPr>
      </w:pPr>
    </w:p>
    <w:p w14:paraId="4F6984AD" w14:textId="77777777" w:rsidR="00B124DE" w:rsidRDefault="00B124DE" w:rsidP="00057032">
      <w:pPr>
        <w:spacing w:after="120"/>
        <w:rPr>
          <w:color w:val="FFFFFF" w:themeColor="background1"/>
          <w14:textFill>
            <w14:solidFill>
              <w14:schemeClr w14:val="bg1">
                <w14:lumMod w14:val="75000"/>
                <w14:lumMod w14:val="95000"/>
                <w14:lumMod w14:val="65000"/>
              </w14:schemeClr>
            </w14:solidFill>
          </w14:textFill>
        </w:rPr>
      </w:pPr>
    </w:p>
    <w:p w14:paraId="295F8B20" w14:textId="77777777" w:rsidR="00B124DE" w:rsidRDefault="00B124DE" w:rsidP="00057032">
      <w:pPr>
        <w:spacing w:after="120"/>
        <w:ind w:firstLine="708"/>
        <w:rPr>
          <w:color w:val="FFFFFF" w:themeColor="background1"/>
          <w14:textFill>
            <w14:solidFill>
              <w14:schemeClr w14:val="bg1">
                <w14:lumMod w14:val="75000"/>
                <w14:lumMod w14:val="95000"/>
                <w14:lumMod w14:val="65000"/>
              </w14:schemeClr>
            </w14:solidFill>
          </w14:textFill>
        </w:rPr>
      </w:pPr>
    </w:p>
    <w:p w14:paraId="510F79DD" w14:textId="77777777" w:rsidR="00196AE5" w:rsidRDefault="00196AE5" w:rsidP="00057032">
      <w:pPr>
        <w:spacing w:after="120"/>
        <w:ind w:firstLine="708"/>
        <w:rPr>
          <w:color w:val="FFFFFF" w:themeColor="background1"/>
          <w14:textFill>
            <w14:solidFill>
              <w14:schemeClr w14:val="bg1">
                <w14:lumMod w14:val="75000"/>
                <w14:lumMod w14:val="95000"/>
                <w14:lumMod w14:val="65000"/>
              </w14:schemeClr>
            </w14:solidFill>
          </w14:textFill>
        </w:rPr>
      </w:pPr>
    </w:p>
    <w:p w14:paraId="4A64B0D4" w14:textId="77777777" w:rsidR="00B124DE" w:rsidRDefault="00B124DE" w:rsidP="00057032">
      <w:pPr>
        <w:spacing w:after="120" w:line="240" w:lineRule="auto"/>
        <w:rPr>
          <w:rFonts w:ascii="Calibri Light" w:eastAsia="Calibri" w:hAnsi="Calibri Light" w:cs="Calibri Light"/>
          <w:bCs w:val="0"/>
          <w:color w:val="auto"/>
          <w:sz w:val="22"/>
          <w:szCs w:val="22"/>
        </w:rPr>
      </w:pPr>
      <w:r w:rsidRPr="00B124DE">
        <w:rPr>
          <w:rFonts w:ascii="Calibri Light" w:eastAsia="Calibri" w:hAnsi="Calibri Light" w:cs="Calibri Light"/>
          <w:bCs w:val="0"/>
          <w:color w:val="auto"/>
          <w:sz w:val="22"/>
          <w:szCs w:val="22"/>
        </w:rPr>
        <w:t>Voor vragen en bijkomende informatie kan u steeds verder contact opnemen met:</w:t>
      </w:r>
    </w:p>
    <w:p w14:paraId="57951315" w14:textId="77777777" w:rsidR="0061022A" w:rsidRPr="00B124DE" w:rsidRDefault="0061022A" w:rsidP="00057032">
      <w:pPr>
        <w:spacing w:after="120" w:line="240" w:lineRule="auto"/>
        <w:rPr>
          <w:rFonts w:ascii="Calibri Light" w:eastAsia="Calibri" w:hAnsi="Calibri Light" w:cs="Calibri Light"/>
          <w:bCs w:val="0"/>
          <w:color w:val="auto"/>
          <w:sz w:val="22"/>
          <w:szCs w:val="22"/>
        </w:rPr>
      </w:pPr>
    </w:p>
    <w:p w14:paraId="25E81AE7" w14:textId="21BE8619" w:rsidR="00814C9C" w:rsidRPr="00814C9C" w:rsidRDefault="00B124DE" w:rsidP="00814C9C">
      <w:pPr>
        <w:numPr>
          <w:ilvl w:val="0"/>
          <w:numId w:val="32"/>
        </w:numPr>
        <w:spacing w:after="120" w:line="240" w:lineRule="auto"/>
        <w:ind w:left="1066" w:hanging="357"/>
        <w:contextualSpacing w:val="0"/>
        <w:rPr>
          <w:rFonts w:ascii="Calibri Light" w:eastAsia="Calibri" w:hAnsi="Calibri Light" w:cs="Calibri Light"/>
          <w:bCs w:val="0"/>
          <w:color w:val="auto"/>
          <w:sz w:val="22"/>
          <w:szCs w:val="22"/>
        </w:rPr>
      </w:pPr>
      <w:r w:rsidRPr="00B124DE">
        <w:rPr>
          <w:rFonts w:ascii="Calibri Light" w:eastAsia="Calibri" w:hAnsi="Calibri Light" w:cs="Calibri Light"/>
          <w:bCs w:val="0"/>
          <w:color w:val="auto"/>
          <w:sz w:val="22"/>
          <w:szCs w:val="22"/>
        </w:rPr>
        <w:t xml:space="preserve">Sofie Bogaerts </w:t>
      </w:r>
      <w:r w:rsidRPr="00B124DE">
        <w:rPr>
          <w:rFonts w:ascii="Calibri Light" w:eastAsia="Calibri" w:hAnsi="Calibri Light" w:cs="Calibri Light"/>
          <w:bCs w:val="0"/>
          <w:color w:val="auto"/>
          <w:sz w:val="22"/>
          <w:szCs w:val="22"/>
        </w:rPr>
        <w:tab/>
        <w:t xml:space="preserve">    </w:t>
      </w:r>
      <w:bookmarkStart w:id="24" w:name="_Hlk74918855"/>
      <w:r w:rsidRPr="00B124DE">
        <w:rPr>
          <w:rFonts w:ascii="Calibri Light" w:eastAsia="Calibri" w:hAnsi="Calibri Light" w:cs="Calibri Light"/>
          <w:bCs w:val="0"/>
          <w:color w:val="auto"/>
          <w:sz w:val="22"/>
          <w:szCs w:val="22"/>
        </w:rPr>
        <w:t xml:space="preserve">  </w:t>
      </w:r>
      <w:bookmarkStart w:id="25" w:name="_Hlk179810149"/>
      <w:r w:rsidRPr="00B124DE">
        <w:rPr>
          <w:rFonts w:ascii="FlandersArtSerif-Regular" w:eastAsia="Calibri" w:hAnsi="FlandersArtSerif-Regular" w:cs="Times New Roman"/>
          <w:bCs w:val="0"/>
          <w:color w:val="auto"/>
          <w:sz w:val="22"/>
          <w:szCs w:val="22"/>
        </w:rPr>
        <w:fldChar w:fldCharType="begin"/>
      </w:r>
      <w:r w:rsidRPr="00B124DE">
        <w:rPr>
          <w:rFonts w:ascii="FlandersArtSerif-Regular" w:eastAsia="Calibri" w:hAnsi="FlandersArtSerif-Regular" w:cs="Times New Roman"/>
          <w:bCs w:val="0"/>
          <w:color w:val="auto"/>
          <w:sz w:val="22"/>
          <w:szCs w:val="22"/>
        </w:rPr>
        <w:instrText>HYPERLINK "mailto:sofie.bogaerts@vlaanderen.be"</w:instrText>
      </w:r>
      <w:r w:rsidRPr="00B124DE">
        <w:rPr>
          <w:rFonts w:ascii="FlandersArtSerif-Regular" w:eastAsia="Calibri" w:hAnsi="FlandersArtSerif-Regular" w:cs="Times New Roman"/>
          <w:bCs w:val="0"/>
          <w:color w:val="auto"/>
          <w:sz w:val="22"/>
          <w:szCs w:val="22"/>
        </w:rPr>
      </w:r>
      <w:r w:rsidRPr="00B124DE">
        <w:rPr>
          <w:rFonts w:ascii="FlandersArtSerif-Regular" w:eastAsia="Calibri" w:hAnsi="FlandersArtSerif-Regular" w:cs="Times New Roman"/>
          <w:bCs w:val="0"/>
          <w:color w:val="auto"/>
          <w:sz w:val="22"/>
          <w:szCs w:val="22"/>
        </w:rPr>
        <w:fldChar w:fldCharType="separate"/>
      </w:r>
      <w:r w:rsidRPr="00B124DE">
        <w:rPr>
          <w:rFonts w:ascii="Calibri Light" w:eastAsia="Calibri" w:hAnsi="Calibri Light" w:cs="Calibri Light"/>
          <w:bCs w:val="0"/>
          <w:color w:val="auto"/>
          <w:sz w:val="22"/>
          <w:szCs w:val="22"/>
        </w:rPr>
        <w:t>sofie.bogaerts@vlaanderen.be</w:t>
      </w:r>
      <w:r w:rsidRPr="00B124DE">
        <w:rPr>
          <w:rFonts w:ascii="Calibri Light" w:eastAsia="Calibri" w:hAnsi="Calibri Light" w:cs="Calibri Light"/>
          <w:bCs w:val="0"/>
          <w:color w:val="auto"/>
          <w:sz w:val="22"/>
          <w:szCs w:val="22"/>
        </w:rPr>
        <w:fldChar w:fldCharType="end"/>
      </w:r>
      <w:bookmarkEnd w:id="24"/>
      <w:bookmarkEnd w:id="25"/>
    </w:p>
    <w:p w14:paraId="28709DC2" w14:textId="23ED04D2" w:rsidR="00B124DE" w:rsidRPr="00B124DE" w:rsidRDefault="00B124DE" w:rsidP="00057032">
      <w:pPr>
        <w:numPr>
          <w:ilvl w:val="0"/>
          <w:numId w:val="32"/>
        </w:numPr>
        <w:spacing w:after="120" w:line="240" w:lineRule="auto"/>
        <w:ind w:left="1066" w:hanging="357"/>
        <w:contextualSpacing w:val="0"/>
        <w:jc w:val="left"/>
        <w:rPr>
          <w:rFonts w:ascii="Calibri Light" w:eastAsia="Calibri" w:hAnsi="Calibri Light" w:cs="Calibri Light"/>
          <w:bCs w:val="0"/>
          <w:color w:val="auto"/>
          <w:sz w:val="22"/>
          <w:szCs w:val="22"/>
          <w:lang w:val="en-US"/>
        </w:rPr>
      </w:pPr>
      <w:r w:rsidRPr="00B124DE">
        <w:rPr>
          <w:rFonts w:ascii="Calibri Light" w:eastAsia="Calibri" w:hAnsi="Calibri Light" w:cs="Calibri Light"/>
          <w:bCs w:val="0"/>
          <w:color w:val="auto"/>
          <w:sz w:val="22"/>
          <w:szCs w:val="22"/>
          <w:lang w:val="en-US"/>
        </w:rPr>
        <w:t xml:space="preserve">Catherine Bonnarens  </w:t>
      </w:r>
      <w:r w:rsidRPr="00814C9C">
        <w:rPr>
          <w:rFonts w:ascii="Calibri Light" w:eastAsia="Calibri" w:hAnsi="Calibri Light" w:cs="Calibri Light"/>
          <w:bCs w:val="0"/>
          <w:color w:val="auto"/>
          <w:sz w:val="22"/>
          <w:szCs w:val="22"/>
          <w:lang w:val="en-US"/>
        </w:rPr>
        <w:t xml:space="preserve">  </w:t>
      </w:r>
      <w:hyperlink r:id="rId28" w:history="1">
        <w:r w:rsidR="00E0273A" w:rsidRPr="00814C9C">
          <w:rPr>
            <w:rStyle w:val="Hyperlink"/>
            <w:rFonts w:ascii="Calibri Light" w:eastAsia="Calibri" w:hAnsi="Calibri Light" w:cs="Calibri Light"/>
            <w:bCs w:val="0"/>
            <w:color w:val="auto"/>
            <w:sz w:val="22"/>
            <w:szCs w:val="22"/>
            <w:u w:val="none"/>
            <w:lang w:val="en-US"/>
          </w:rPr>
          <w:t>catherine.bonnarens@vlaanderen.be</w:t>
        </w:r>
      </w:hyperlink>
    </w:p>
    <w:p w14:paraId="208788D7" w14:textId="77777777" w:rsidR="00E0273A" w:rsidRDefault="00E0273A" w:rsidP="00E0273A">
      <w:pPr>
        <w:spacing w:after="120" w:line="240" w:lineRule="auto"/>
        <w:ind w:left="1066"/>
        <w:contextualSpacing w:val="0"/>
        <w:jc w:val="left"/>
        <w:rPr>
          <w:rFonts w:ascii="Calibri Light" w:eastAsia="Calibri" w:hAnsi="Calibri Light" w:cs="Calibri Light"/>
          <w:bCs w:val="0"/>
          <w:color w:val="auto"/>
          <w:sz w:val="22"/>
          <w:szCs w:val="22"/>
          <w:lang w:val="en-US"/>
        </w:rPr>
      </w:pPr>
    </w:p>
    <w:tbl>
      <w:tblPr>
        <w:tblStyle w:val="ESF-Tabel2"/>
        <w:tblW w:w="9915" w:type="dxa"/>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Layout w:type="fixed"/>
        <w:tblLook w:val="06A0" w:firstRow="1" w:lastRow="0" w:firstColumn="1" w:lastColumn="0" w:noHBand="1" w:noVBand="1"/>
      </w:tblPr>
      <w:tblGrid>
        <w:gridCol w:w="9915"/>
      </w:tblGrid>
      <w:tr w:rsidR="00B124DE" w:rsidRPr="00B124DE" w14:paraId="7B07E406" w14:textId="77777777" w:rsidTr="00B124DE">
        <w:trPr>
          <w:cnfStyle w:val="100000000000" w:firstRow="1" w:lastRow="0" w:firstColumn="0" w:lastColumn="0" w:oddVBand="0" w:evenVBand="0" w:oddHBand="0" w:evenHBand="0" w:firstRowFirstColumn="0" w:firstRowLastColumn="0" w:lastRowFirstColumn="0" w:lastRowLastColumn="0"/>
        </w:trPr>
        <w:tc>
          <w:tcPr>
            <w:tcW w:w="9915" w:type="dxa"/>
          </w:tcPr>
          <w:p w14:paraId="0360EBA7" w14:textId="77777777" w:rsidR="00B124DE" w:rsidRPr="00B124DE" w:rsidRDefault="00B124DE" w:rsidP="00B124DE">
            <w:pPr>
              <w:spacing w:line="240" w:lineRule="auto"/>
              <w:contextualSpacing w:val="0"/>
              <w:rPr>
                <w:rFonts w:ascii="FlandersArtSerif-Regular" w:hAnsi="FlandersArtSerif-Regular" w:cs="Times New Roman"/>
                <w:color w:val="auto"/>
              </w:rPr>
            </w:pPr>
            <w:r w:rsidRPr="00B124DE">
              <w:rPr>
                <w:rFonts w:ascii="FlandersArtSerif-Regular" w:eastAsia="FlandersArtSerif-Regular" w:hAnsi="FlandersArtSerif-Regular" w:cs="FlandersArtSerif-Regular"/>
                <w:b/>
                <w:smallCaps/>
                <w:color w:val="auto"/>
                <w:sz w:val="22"/>
                <w:szCs w:val="22"/>
              </w:rPr>
              <w:t>Algemene</w:t>
            </w:r>
            <w:r w:rsidRPr="00B124DE">
              <w:rPr>
                <w:rFonts w:ascii="FlandersArtSerif-Regular" w:eastAsia="FlandersArtSerif-Regular" w:hAnsi="FlandersArtSerif-Regular" w:cs="FlandersArtSerif-Regular"/>
                <w:b/>
                <w:color w:val="auto"/>
                <w:sz w:val="22"/>
                <w:szCs w:val="22"/>
              </w:rPr>
              <w:t xml:space="preserve"> </w:t>
            </w:r>
            <w:r w:rsidRPr="00B124DE">
              <w:rPr>
                <w:rFonts w:ascii="FlandersArtSerif-Regular" w:eastAsia="FlandersArtSerif-Regular" w:hAnsi="FlandersArtSerif-Regular" w:cs="FlandersArtSerif-Regular"/>
                <w:b/>
                <w:smallCaps/>
                <w:color w:val="auto"/>
                <w:sz w:val="22"/>
                <w:szCs w:val="22"/>
              </w:rPr>
              <w:t>infosessie</w:t>
            </w:r>
            <w:r w:rsidRPr="00B124DE">
              <w:rPr>
                <w:rFonts w:ascii="FlandersArtSerif-Regular" w:eastAsia="FlandersArtSerif-Regular" w:hAnsi="FlandersArtSerif-Regular" w:cs="FlandersArtSerif-Regular"/>
                <w:b/>
                <w:color w:val="auto"/>
                <w:sz w:val="22"/>
                <w:szCs w:val="22"/>
              </w:rPr>
              <w:t xml:space="preserve">  </w:t>
            </w:r>
          </w:p>
          <w:p w14:paraId="383D26C8" w14:textId="6F4FA92C" w:rsidR="00B124DE" w:rsidRPr="00B124DE" w:rsidRDefault="00B124DE" w:rsidP="00B124DE">
            <w:pPr>
              <w:spacing w:line="240" w:lineRule="auto"/>
              <w:contextualSpacing w:val="0"/>
              <w:rPr>
                <w:rFonts w:ascii="FlandersArtSerif-Regular" w:eastAsia="FlandersArtSerif-Regular" w:hAnsi="FlandersArtSerif-Regular" w:cs="FlandersArtSerif-Regular"/>
                <w:color w:val="auto"/>
                <w:sz w:val="22"/>
                <w:szCs w:val="22"/>
              </w:rPr>
            </w:pPr>
            <w:r w:rsidRPr="00B124DE">
              <w:rPr>
                <w:rFonts w:ascii="FlandersArtSerif-Regular" w:eastAsia="FlandersArtSerif-Regular" w:hAnsi="FlandersArtSerif-Regular" w:cs="FlandersArtSerif-Regular"/>
                <w:color w:val="auto"/>
                <w:sz w:val="22"/>
                <w:szCs w:val="22"/>
              </w:rPr>
              <w:t>De informatievergadering gaat door</w:t>
            </w:r>
            <w:r w:rsidR="00311F69">
              <w:rPr>
                <w:rFonts w:ascii="FlandersArtSerif-Regular" w:eastAsia="FlandersArtSerif-Regular" w:hAnsi="FlandersArtSerif-Regular" w:cs="FlandersArtSerif-Regular"/>
                <w:color w:val="auto"/>
                <w:sz w:val="22"/>
                <w:szCs w:val="22"/>
              </w:rPr>
              <w:t xml:space="preserve"> op </w:t>
            </w:r>
            <w:r w:rsidR="00311F69" w:rsidRPr="0061022A">
              <w:rPr>
                <w:rFonts w:ascii="FlandersArtSerif-Regular" w:eastAsia="FlandersArtSerif-Regular" w:hAnsi="FlandersArtSerif-Regular" w:cs="FlandersArtSerif-Regular"/>
                <w:b/>
                <w:bCs w:val="0"/>
                <w:color w:val="auto"/>
                <w:sz w:val="22"/>
                <w:szCs w:val="22"/>
              </w:rPr>
              <w:t xml:space="preserve">12 juni 2025 om </w:t>
            </w:r>
            <w:r w:rsidR="0061022A" w:rsidRPr="0061022A">
              <w:rPr>
                <w:rFonts w:ascii="FlandersArtSerif-Regular" w:eastAsia="FlandersArtSerif-Regular" w:hAnsi="FlandersArtSerif-Regular" w:cs="FlandersArtSerif-Regular"/>
                <w:b/>
                <w:bCs w:val="0"/>
                <w:color w:val="auto"/>
                <w:sz w:val="22"/>
                <w:szCs w:val="22"/>
              </w:rPr>
              <w:t>10u.</w:t>
            </w:r>
            <w:r w:rsidRPr="00B124DE">
              <w:rPr>
                <w:rFonts w:ascii="FlandersArtSerif-Regular" w:eastAsia="FlandersArtSerif-Regular" w:hAnsi="FlandersArtSerif-Regular" w:cs="FlandersArtSerif-Regular"/>
                <w:color w:val="auto"/>
                <w:sz w:val="22"/>
                <w:szCs w:val="22"/>
              </w:rPr>
              <w:t xml:space="preserve">  </w:t>
            </w:r>
          </w:p>
          <w:p w14:paraId="1D059A94" w14:textId="131D0311" w:rsidR="0061022A" w:rsidRPr="00B124DE" w:rsidRDefault="00B124DE" w:rsidP="00B124DE">
            <w:pPr>
              <w:spacing w:line="240" w:lineRule="auto"/>
              <w:contextualSpacing w:val="0"/>
              <w:rPr>
                <w:rFonts w:ascii="FlandersArtSerif-Regular" w:eastAsia="FlandersArtSerif-Regular" w:hAnsi="FlandersArtSerif-Regular" w:cs="FlandersArtSerif-Regular"/>
                <w:color w:val="auto"/>
                <w:sz w:val="22"/>
                <w:szCs w:val="22"/>
              </w:rPr>
            </w:pPr>
            <w:r w:rsidRPr="00B124DE">
              <w:rPr>
                <w:rFonts w:ascii="FlandersArtSerif-Regular" w:eastAsia="FlandersArtSerif-Regular" w:hAnsi="FlandersArtSerif-Regular" w:cs="FlandersArtSerif-Regular"/>
                <w:color w:val="auto"/>
                <w:sz w:val="22"/>
                <w:szCs w:val="22"/>
                <w:lang w:val="nl"/>
              </w:rPr>
              <w:t xml:space="preserve">We organiseren deze infosessie digitaal. Het is dus belangrijk om in te schrijven zodat we jullie de deelnemerslink kunnen bezorgen. </w:t>
            </w:r>
            <w:r w:rsidRPr="00B124DE">
              <w:rPr>
                <w:rFonts w:ascii="FlandersArtSerif-Regular" w:eastAsia="FlandersArtSerif-Regular" w:hAnsi="FlandersArtSerif-Regular" w:cs="FlandersArtSerif-Regular"/>
                <w:color w:val="auto"/>
                <w:sz w:val="22"/>
                <w:szCs w:val="22"/>
              </w:rPr>
              <w:t xml:space="preserve">Inschrijven kan via </w:t>
            </w:r>
            <w:hyperlink r:id="rId29" w:history="1">
              <w:r w:rsidR="0061022A" w:rsidRPr="0081198C">
                <w:rPr>
                  <w:rStyle w:val="Hyperlink"/>
                  <w:rFonts w:ascii="FlandersArtSerif-Regular" w:eastAsia="FlandersArtSerif-Regular" w:hAnsi="FlandersArtSerif-Regular" w:cs="FlandersArtSerif-Regular"/>
                  <w:sz w:val="22"/>
                  <w:szCs w:val="22"/>
                </w:rPr>
                <w:t>sofie.bogaerts@vlaanderen.be</w:t>
              </w:r>
            </w:hyperlink>
          </w:p>
        </w:tc>
      </w:tr>
    </w:tbl>
    <w:p w14:paraId="4F53626E" w14:textId="0AEE4551" w:rsidR="004474AD" w:rsidRDefault="004474AD" w:rsidP="0068397E">
      <w:pPr>
        <w:rPr>
          <w:color w:val="FFFFFF" w:themeColor="background1"/>
          <w14:textFill>
            <w14:solidFill>
              <w14:schemeClr w14:val="bg1">
                <w14:lumMod w14:val="75000"/>
                <w14:lumMod w14:val="95000"/>
                <w14:lumMod w14:val="65000"/>
              </w14:schemeClr>
            </w14:solidFill>
          </w14:textFill>
        </w:rPr>
      </w:pPr>
    </w:p>
    <w:sectPr w:rsidR="004474AD" w:rsidSect="003C6846">
      <w:footerReference w:type="even" r:id="rId30"/>
      <w:footerReference w:type="default" r:id="rId31"/>
      <w:headerReference w:type="first" r:id="rId32"/>
      <w:pgSz w:w="11901" w:h="16817"/>
      <w:pgMar w:top="1520" w:right="1134" w:bottom="1701" w:left="1134" w:header="1140"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B458B" w14:textId="77777777" w:rsidR="003B71D5" w:rsidRDefault="003B71D5" w:rsidP="0068397E">
      <w:r>
        <w:separator/>
      </w:r>
    </w:p>
    <w:p w14:paraId="5257CDF2" w14:textId="77777777" w:rsidR="003B71D5" w:rsidRDefault="003B71D5" w:rsidP="0068397E"/>
  </w:endnote>
  <w:endnote w:type="continuationSeparator" w:id="0">
    <w:p w14:paraId="33CEADD2" w14:textId="77777777" w:rsidR="003B71D5" w:rsidRDefault="003B71D5" w:rsidP="0068397E">
      <w:r>
        <w:continuationSeparator/>
      </w:r>
    </w:p>
    <w:p w14:paraId="1AEF139A" w14:textId="77777777" w:rsidR="003B71D5" w:rsidRDefault="003B71D5" w:rsidP="0068397E"/>
  </w:endnote>
  <w:endnote w:type="continuationNotice" w:id="1">
    <w:p w14:paraId="1EB5E51E" w14:textId="77777777" w:rsidR="003B71D5" w:rsidRDefault="003B71D5" w:rsidP="0068397E"/>
    <w:p w14:paraId="43237B93" w14:textId="77777777" w:rsidR="003B71D5" w:rsidRDefault="003B71D5" w:rsidP="006839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ongolian Baiti (Hoofdtekst CS)">
    <w:altName w:val="Mongolian Bait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FlandersArtSans-Light">
    <w:altName w:val="Calibri"/>
    <w:panose1 w:val="00000400000000000000"/>
    <w:charset w:val="00"/>
    <w:family w:val="auto"/>
    <w:pitch w:val="variable"/>
    <w:sig w:usb0="00000007" w:usb1="00000000" w:usb2="00000000" w:usb3="00000000" w:csb0="00000093" w:csb1="00000000"/>
  </w:font>
  <w:font w:name="FlandersArtSans-Medium">
    <w:altName w:val="Calibri"/>
    <w:panose1 w:val="00000600000000000000"/>
    <w:charset w:val="00"/>
    <w:family w:val="auto"/>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Mongolian Baiti (Koppen CS)">
    <w:altName w:val="Mongolian Baiti"/>
    <w:charset w:val="00"/>
    <w:family w:val="roman"/>
    <w:pitch w:val="default"/>
  </w:font>
  <w:font w:name="Yu Mincho">
    <w:charset w:val="80"/>
    <w:family w:val="roman"/>
    <w:pitch w:val="variable"/>
    <w:sig w:usb0="800002E7" w:usb1="2AC7FCFF" w:usb2="00000012" w:usb3="00000000" w:csb0="0002009F" w:csb1="00000000"/>
  </w:font>
  <w:font w:name="FlandersArtSans-Bold">
    <w:altName w:val="Calibri"/>
    <w:panose1 w:val="00000800000000000000"/>
    <w:charset w:val="00"/>
    <w:family w:val="auto"/>
    <w:pitch w:val="variable"/>
    <w:sig w:usb0="00000007" w:usb1="00000000" w:usb2="00000000" w:usb3="00000000" w:csb0="00000093" w:csb1="00000000"/>
  </w:font>
  <w:font w:name="FlandersArtSerif-Regular">
    <w:altName w:val="Calibri"/>
    <w:panose1 w:val="00000500000000000000"/>
    <w:charset w:val="00"/>
    <w:family w:val="auto"/>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Flanders Art Sans Light">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erif-Bold">
    <w:panose1 w:val="00000800000000000000"/>
    <w:charset w:val="00"/>
    <w:family w:val="auto"/>
    <w:pitch w:val="variable"/>
    <w:sig w:usb0="00000007" w:usb1="00000000" w:usb2="00000000" w:usb3="00000000" w:csb0="00000093" w:csb1="00000000"/>
  </w:font>
  <w:font w:name="@Yu Gothic Medium">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D2B" w14:textId="77777777" w:rsidR="00921E3E" w:rsidRDefault="00921E3E" w:rsidP="0068397E">
    <w:pPr>
      <w:pStyle w:val="Voettekst"/>
      <w:rPr>
        <w:rStyle w:val="Paginanummer"/>
      </w:rPr>
    </w:pPr>
    <w:r>
      <w:rPr>
        <w:rStyle w:val="Paginanummer"/>
      </w:rPr>
      <w:fldChar w:fldCharType="begin"/>
    </w:r>
    <w:r>
      <w:rPr>
        <w:rStyle w:val="Paginanummer"/>
      </w:rPr>
      <w:instrText xml:space="preserve"> PAGE </w:instrText>
    </w:r>
    <w:r>
      <w:rPr>
        <w:rStyle w:val="Paginanummer"/>
      </w:rPr>
      <w:fldChar w:fldCharType="separate"/>
    </w:r>
    <w:r w:rsidR="001C6EB8">
      <w:rPr>
        <w:rStyle w:val="Paginanummer"/>
        <w:noProof/>
      </w:rPr>
      <w:t>1</w:t>
    </w:r>
    <w:r>
      <w:rPr>
        <w:rStyle w:val="Paginanummer"/>
      </w:rPr>
      <w:fldChar w:fldCharType="end"/>
    </w:r>
  </w:p>
  <w:p w14:paraId="5EEB8E05" w14:textId="77777777" w:rsidR="00921E3E" w:rsidRDefault="00921E3E" w:rsidP="0068397E">
    <w:pPr>
      <w:pStyle w:val="Voettekst"/>
    </w:pPr>
  </w:p>
  <w:p w14:paraId="0DB446E3" w14:textId="77777777" w:rsidR="008E67FE" w:rsidRDefault="008E67FE" w:rsidP="006839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686568606"/>
      <w:docPartObj>
        <w:docPartGallery w:val="Page Numbers (Bottom of Page)"/>
        <w:docPartUnique/>
      </w:docPartObj>
    </w:sdtPr>
    <w:sdtEndPr>
      <w:rPr>
        <w:rStyle w:val="Paginanummer"/>
      </w:rPr>
    </w:sdtEndPr>
    <w:sdtContent>
      <w:p w14:paraId="7F1939E2" w14:textId="77777777" w:rsidR="00DC7CAA" w:rsidRPr="00DC7CAA" w:rsidRDefault="00DC7CAA" w:rsidP="0068397E">
        <w:pPr>
          <w:pStyle w:val="Voettekst"/>
          <w:rPr>
            <w:rStyle w:val="Paginanummer"/>
          </w:rPr>
        </w:pPr>
        <w:r w:rsidRPr="00DC7CAA">
          <w:rPr>
            <w:rStyle w:val="Paginanummer"/>
          </w:rPr>
          <w:fldChar w:fldCharType="begin"/>
        </w:r>
        <w:r w:rsidRPr="00DC7CAA">
          <w:rPr>
            <w:rStyle w:val="Paginanummer"/>
          </w:rPr>
          <w:instrText xml:space="preserve"> PAGE </w:instrText>
        </w:r>
        <w:r w:rsidRPr="00DC7CAA">
          <w:rPr>
            <w:rStyle w:val="Paginanummer"/>
          </w:rPr>
          <w:fldChar w:fldCharType="separate"/>
        </w:r>
        <w:r w:rsidRPr="00DC7CAA">
          <w:rPr>
            <w:rStyle w:val="Paginanummer"/>
            <w:noProof/>
          </w:rPr>
          <w:t>1</w:t>
        </w:r>
        <w:r w:rsidRPr="00DC7CAA">
          <w:rPr>
            <w:rStyle w:val="Paginanummer"/>
          </w:rPr>
          <w:fldChar w:fldCharType="end"/>
        </w:r>
      </w:p>
    </w:sdtContent>
  </w:sdt>
  <w:p w14:paraId="05CE88BE" w14:textId="199C8E85" w:rsidR="008E67FE" w:rsidRPr="00E42DB4" w:rsidRDefault="00FC55D5" w:rsidP="0068397E">
    <w:pPr>
      <w:pStyle w:val="Voettekst"/>
    </w:pPr>
    <w:r w:rsidRPr="00E956B9">
      <w:rPr>
        <w:noProof/>
      </w:rPr>
      <w:drawing>
        <wp:anchor distT="0" distB="0" distL="114300" distR="114300" simplePos="0" relativeHeight="251658241" behindDoc="1" locked="0" layoutInCell="1" allowOverlap="1" wp14:anchorId="345200D5" wp14:editId="48F6BE53">
          <wp:simplePos x="0" y="0"/>
          <wp:positionH relativeFrom="column">
            <wp:posOffset>4940935</wp:posOffset>
          </wp:positionH>
          <wp:positionV relativeFrom="page">
            <wp:posOffset>8977630</wp:posOffset>
          </wp:positionV>
          <wp:extent cx="4506595" cy="4506595"/>
          <wp:effectExtent l="0" t="0" r="1905"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06595" cy="4506595"/>
                  </a:xfrm>
                  <a:prstGeom prst="rect">
                    <a:avLst/>
                  </a:prstGeom>
                </pic:spPr>
              </pic:pic>
            </a:graphicData>
          </a:graphic>
          <wp14:sizeRelH relativeFrom="margin">
            <wp14:pctWidth>0</wp14:pctWidth>
          </wp14:sizeRelH>
          <wp14:sizeRelV relativeFrom="margin">
            <wp14:pctHeight>0</wp14:pctHeight>
          </wp14:sizeRelV>
        </wp:anchor>
      </w:drawing>
    </w:r>
    <w:r w:rsidR="00756A3C">
      <w:t>Call of interest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68356" w14:textId="77777777" w:rsidR="003B71D5" w:rsidRDefault="003B71D5" w:rsidP="0068397E">
      <w:r>
        <w:separator/>
      </w:r>
    </w:p>
    <w:p w14:paraId="14C95715" w14:textId="77777777" w:rsidR="003B71D5" w:rsidRDefault="003B71D5" w:rsidP="0068397E"/>
  </w:footnote>
  <w:footnote w:type="continuationSeparator" w:id="0">
    <w:p w14:paraId="2AA69DFE" w14:textId="77777777" w:rsidR="003B71D5" w:rsidRDefault="003B71D5" w:rsidP="0068397E">
      <w:r>
        <w:continuationSeparator/>
      </w:r>
    </w:p>
    <w:p w14:paraId="5507D01F" w14:textId="77777777" w:rsidR="003B71D5" w:rsidRDefault="003B71D5" w:rsidP="0068397E"/>
  </w:footnote>
  <w:footnote w:type="continuationNotice" w:id="1">
    <w:p w14:paraId="40BEACB4" w14:textId="77777777" w:rsidR="003B71D5" w:rsidRDefault="003B71D5" w:rsidP="0068397E"/>
    <w:p w14:paraId="6DF45479" w14:textId="77777777" w:rsidR="003B71D5" w:rsidRDefault="003B71D5" w:rsidP="0068397E"/>
  </w:footnote>
  <w:footnote w:id="2">
    <w:p w14:paraId="4594058F" w14:textId="77777777" w:rsidR="002A3F1A" w:rsidRDefault="002A3F1A" w:rsidP="002A3F1A">
      <w:pPr>
        <w:pStyle w:val="Voetnoottekst"/>
        <w:jc w:val="left"/>
      </w:pPr>
      <w:r w:rsidRPr="005457BC">
        <w:rPr>
          <w:rStyle w:val="Voetnootmarkering"/>
          <w:sz w:val="24"/>
        </w:rPr>
        <w:footnoteRef/>
      </w:r>
      <w:r w:rsidRPr="005457BC">
        <w:rPr>
          <w:rStyle w:val="Voetnootmarkering"/>
          <w:sz w:val="24"/>
        </w:rPr>
        <w:t xml:space="preserve"> </w:t>
      </w:r>
      <w:r w:rsidRPr="00723FFE">
        <w:rPr>
          <w:rStyle w:val="Voetnootmarkering"/>
          <w:sz w:val="24"/>
          <w:u w:val="single"/>
        </w:rPr>
        <w:t>https://joint-research-centre.ec.europa.eu/jrc-news-and-updates/twin-green-digital-transition-how-sustainable-digital-technologies-could-enable-carbon-neutral-eu-2022-06-29_en</w:t>
      </w:r>
    </w:p>
  </w:footnote>
  <w:footnote w:id="3">
    <w:p w14:paraId="5AA605C1" w14:textId="77777777" w:rsidR="002A3F1A" w:rsidRDefault="002A3F1A" w:rsidP="002A3F1A">
      <w:pPr>
        <w:pStyle w:val="Voetnoottekst"/>
      </w:pPr>
      <w:r w:rsidRPr="00A736E6">
        <w:rPr>
          <w:rStyle w:val="Voetnootmarkering"/>
          <w:sz w:val="24"/>
        </w:rPr>
        <w:footnoteRef/>
      </w:r>
      <w:r w:rsidRPr="00A736E6">
        <w:rPr>
          <w:rStyle w:val="Voetnootmarkering"/>
          <w:sz w:val="24"/>
        </w:rPr>
        <w:t xml:space="preserve"> </w:t>
      </w:r>
      <w:r w:rsidRPr="00A736E6">
        <w:rPr>
          <w:rStyle w:val="Voetnootmarkering"/>
          <w:sz w:val="24"/>
          <w:u w:val="single"/>
        </w:rPr>
        <w:t>https://www.vlaanderen.be/werken/beroepskwalificerende-trajecten</w:t>
      </w:r>
    </w:p>
  </w:footnote>
  <w:footnote w:id="4">
    <w:p w14:paraId="2E37AFE8" w14:textId="77777777" w:rsidR="002A3F1A" w:rsidRPr="00DA351D" w:rsidRDefault="002A3F1A" w:rsidP="002A3F1A">
      <w:pPr>
        <w:pStyle w:val="Voetnoottekst"/>
        <w:jc w:val="left"/>
        <w:rPr>
          <w:rStyle w:val="Voetnootmarkering"/>
          <w:sz w:val="24"/>
          <w:u w:val="single"/>
        </w:rPr>
      </w:pPr>
      <w:r w:rsidRPr="004F5D8E">
        <w:rPr>
          <w:rStyle w:val="Voetnootmarkering"/>
          <w:sz w:val="24"/>
        </w:rPr>
        <w:footnoteRef/>
      </w:r>
      <w:r w:rsidRPr="004F5D8E">
        <w:rPr>
          <w:rStyle w:val="Voetnootmarkering"/>
          <w:sz w:val="24"/>
        </w:rPr>
        <w:t xml:space="preserve"> </w:t>
      </w:r>
      <w:r w:rsidRPr="00DA351D">
        <w:rPr>
          <w:rStyle w:val="Voetnootmarkering"/>
          <w:sz w:val="24"/>
          <w:u w:val="single"/>
        </w:rPr>
        <w:t>https://www.vlaanderen.be/kennisplatform-departement-werk-en-sociale-economie/bijdragen-van-het-kennisplatform/competentieprognoses-het-resultaat-van-3-oproepen-van-europa-wse</w:t>
      </w:r>
    </w:p>
  </w:footnote>
  <w:footnote w:id="5">
    <w:p w14:paraId="633D68A8" w14:textId="77777777" w:rsidR="006B7E5A" w:rsidRDefault="006B7E5A" w:rsidP="006B7E5A">
      <w:pPr>
        <w:pStyle w:val="Voetnoottekst"/>
        <w:jc w:val="left"/>
      </w:pPr>
      <w:r>
        <w:rPr>
          <w:rStyle w:val="Voetnootmarkering"/>
        </w:rPr>
        <w:footnoteRef/>
      </w:r>
      <w:r>
        <w:t xml:space="preserve"> </w:t>
      </w:r>
      <w:r w:rsidRPr="00BC01B6">
        <w:rPr>
          <w:rStyle w:val="Voetnootmarkering"/>
          <w:sz w:val="24"/>
          <w:u w:val="single"/>
        </w:rPr>
        <w:t>https://www.vlaio.be/nl/begeleiding-advies/groei-innovatie/steunaanbod-voor-ambitieuze-ondernemers/steun-bij-innoveren-2</w:t>
      </w:r>
    </w:p>
  </w:footnote>
  <w:footnote w:id="6">
    <w:p w14:paraId="45E4DA56" w14:textId="77777777" w:rsidR="006B7E5A" w:rsidRDefault="006B7E5A" w:rsidP="006B7E5A">
      <w:pPr>
        <w:pStyle w:val="Voetnoottekst"/>
      </w:pPr>
      <w:r>
        <w:rPr>
          <w:rStyle w:val="Voetnootmarkering"/>
        </w:rPr>
        <w:footnoteRef/>
      </w:r>
      <w:r>
        <w:t xml:space="preserve"> </w:t>
      </w:r>
      <w:r w:rsidRPr="00727BF2">
        <w:rPr>
          <w:rStyle w:val="Voetnootmarkering"/>
          <w:sz w:val="24"/>
          <w:u w:val="single"/>
        </w:rPr>
        <w:t>https://www.vlaio.be/nl/clusterorganisaties/het-clusterbeleid/speerpuntclusters</w:t>
      </w:r>
    </w:p>
  </w:footnote>
  <w:footnote w:id="7">
    <w:p w14:paraId="7798DEE5" w14:textId="77777777" w:rsidR="006B7E5A" w:rsidRDefault="006B7E5A" w:rsidP="006B7E5A">
      <w:pPr>
        <w:pStyle w:val="Voetnoottekst"/>
        <w:jc w:val="left"/>
      </w:pPr>
      <w:r>
        <w:rPr>
          <w:rStyle w:val="Voetnootmarkering"/>
        </w:rPr>
        <w:footnoteRef/>
      </w:r>
      <w:r>
        <w:t xml:space="preserve"> </w:t>
      </w:r>
      <w:r w:rsidRPr="009723E7">
        <w:rPr>
          <w:rStyle w:val="Voetnootmarkering"/>
          <w:sz w:val="24"/>
          <w:u w:val="single"/>
        </w:rPr>
        <w:t>https://www.vlaio.be/nl/vlaio-netwerk/clusterorganisaties/het-clusterbeleid/innovatieve-bedrijfsnetwerken</w:t>
      </w:r>
    </w:p>
  </w:footnote>
  <w:footnote w:id="8">
    <w:p w14:paraId="3EABE63C" w14:textId="77777777" w:rsidR="006B7E5A" w:rsidRDefault="006B7E5A" w:rsidP="006B7E5A">
      <w:pPr>
        <w:pStyle w:val="Voetnoottekst"/>
      </w:pPr>
      <w:r>
        <w:rPr>
          <w:rStyle w:val="Voetnootmarkering"/>
        </w:rPr>
        <w:footnoteRef/>
      </w:r>
      <w:r>
        <w:t xml:space="preserve"> </w:t>
      </w:r>
      <w:r w:rsidRPr="008F3115">
        <w:rPr>
          <w:rStyle w:val="Voetnootmarkering"/>
          <w:sz w:val="24"/>
          <w:u w:val="single"/>
        </w:rPr>
        <w:t>https://www.vlaio.be/nl/vlaio-netwerk/clusterorganisaties/het-clusterbeleid/innovatieve-ecosystemen</w:t>
      </w:r>
    </w:p>
  </w:footnote>
  <w:footnote w:id="9">
    <w:p w14:paraId="63AC6D20" w14:textId="77777777" w:rsidR="006B7E5A" w:rsidRDefault="006B7E5A" w:rsidP="006B7E5A">
      <w:pPr>
        <w:pStyle w:val="Voetnoottekst"/>
      </w:pPr>
      <w:r>
        <w:rPr>
          <w:rStyle w:val="Voetnootmarkering"/>
        </w:rPr>
        <w:footnoteRef/>
      </w:r>
      <w:r>
        <w:t xml:space="preserve"> </w:t>
      </w:r>
      <w:r w:rsidRPr="000C40FB">
        <w:rPr>
          <w:rStyle w:val="Voetnootmarkering"/>
          <w:sz w:val="24"/>
          <w:u w:val="single"/>
        </w:rPr>
        <w:t>https://www.ttoflanders.be/nl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63847" w14:textId="77777777" w:rsidR="00CF1556" w:rsidRPr="00DC7CAA" w:rsidRDefault="00FC55D5" w:rsidP="0068397E">
    <w:pPr>
      <w:pStyle w:val="Koptekst"/>
    </w:pPr>
    <w:r w:rsidRPr="00FC55D5">
      <w:rPr>
        <w:noProof/>
      </w:rPr>
      <w:drawing>
        <wp:anchor distT="0" distB="0" distL="114300" distR="114300" simplePos="0" relativeHeight="251658242" behindDoc="1" locked="0" layoutInCell="1" allowOverlap="1" wp14:anchorId="3CF052EA" wp14:editId="6AA9AFE6">
          <wp:simplePos x="0" y="0"/>
          <wp:positionH relativeFrom="column">
            <wp:posOffset>4670516</wp:posOffset>
          </wp:positionH>
          <wp:positionV relativeFrom="paragraph">
            <wp:posOffset>-3858986</wp:posOffset>
          </wp:positionV>
          <wp:extent cx="5308600" cy="53086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08600" cy="5308600"/>
                  </a:xfrm>
                  <a:prstGeom prst="rect">
                    <a:avLst/>
                  </a:prstGeom>
                </pic:spPr>
              </pic:pic>
            </a:graphicData>
          </a:graphic>
          <wp14:sizeRelH relativeFrom="margin">
            <wp14:pctWidth>0</wp14:pctWidth>
          </wp14:sizeRelH>
          <wp14:sizeRelV relativeFrom="margin">
            <wp14:pctHeight>0</wp14:pctHeight>
          </wp14:sizeRelV>
        </wp:anchor>
      </w:drawing>
    </w:r>
  </w:p>
  <w:p w14:paraId="7319B350" w14:textId="77777777" w:rsidR="00F9595F" w:rsidRDefault="00C23DA4" w:rsidP="0068397E">
    <w:pPr>
      <w:pStyle w:val="Koptekst"/>
    </w:pPr>
    <w:r>
      <w:rPr>
        <w:noProof/>
      </w:rPr>
      <mc:AlternateContent>
        <mc:Choice Requires="wps">
          <w:drawing>
            <wp:anchor distT="0" distB="0" distL="114300" distR="114300" simplePos="0" relativeHeight="251658240" behindDoc="1" locked="0" layoutInCell="1" allowOverlap="1" wp14:anchorId="0ACE030B" wp14:editId="1C577379">
              <wp:simplePos x="0" y="0"/>
              <wp:positionH relativeFrom="column">
                <wp:posOffset>592455</wp:posOffset>
              </wp:positionH>
              <wp:positionV relativeFrom="paragraph">
                <wp:posOffset>4477522</wp:posOffset>
              </wp:positionV>
              <wp:extent cx="4931272" cy="7550785"/>
              <wp:effectExtent l="10795" t="14605" r="0" b="0"/>
              <wp:wrapNone/>
              <wp:docPr id="33" name="Freeform: Shape 33"/>
              <wp:cNvGraphicFramePr/>
              <a:graphic xmlns:a="http://schemas.openxmlformats.org/drawingml/2006/main">
                <a:graphicData uri="http://schemas.microsoft.com/office/word/2010/wordprocessingShape">
                  <wps:wsp>
                    <wps:cNvSpPr/>
                    <wps:spPr>
                      <a:xfrm rot="16200000">
                        <a:off x="0" y="0"/>
                        <a:ext cx="4931272" cy="7550785"/>
                      </a:xfrm>
                      <a:custGeom>
                        <a:avLst/>
                        <a:gdLst>
                          <a:gd name="connsiteX0" fmla="*/ 459 w 1925046"/>
                          <a:gd name="connsiteY0" fmla="*/ 6107624 h 6108082"/>
                          <a:gd name="connsiteX1" fmla="*/ 459 w 1925046"/>
                          <a:gd name="connsiteY1" fmla="*/ -459 h 6108082"/>
                          <a:gd name="connsiteX2" fmla="*/ 1925506 w 1925046"/>
                          <a:gd name="connsiteY2" fmla="*/ -459 h 6108082"/>
                          <a:gd name="connsiteX3" fmla="*/ 1310444 w 1925046"/>
                          <a:gd name="connsiteY3" fmla="*/ 6107624 h 6108082"/>
                        </a:gdLst>
                        <a:ahLst/>
                        <a:cxnLst>
                          <a:cxn ang="0">
                            <a:pos x="connsiteX0" y="connsiteY0"/>
                          </a:cxn>
                          <a:cxn ang="0">
                            <a:pos x="connsiteX1" y="connsiteY1"/>
                          </a:cxn>
                          <a:cxn ang="0">
                            <a:pos x="connsiteX2" y="connsiteY2"/>
                          </a:cxn>
                          <a:cxn ang="0">
                            <a:pos x="connsiteX3" y="connsiteY3"/>
                          </a:cxn>
                        </a:cxnLst>
                        <a:rect l="l" t="t" r="r" b="b"/>
                        <a:pathLst>
                          <a:path w="1925046" h="6108082">
                            <a:moveTo>
                              <a:pt x="459" y="6107624"/>
                            </a:moveTo>
                            <a:lnTo>
                              <a:pt x="459" y="-459"/>
                            </a:lnTo>
                            <a:lnTo>
                              <a:pt x="1925506" y="-459"/>
                            </a:lnTo>
                            <a:lnTo>
                              <a:pt x="1310444" y="6107624"/>
                            </a:lnTo>
                            <a:close/>
                          </a:path>
                        </a:pathLst>
                      </a:custGeom>
                      <a:solidFill>
                        <a:srgbClr val="FFCC00"/>
                      </a:solidFill>
                      <a:ln w="45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5DC905" id="Freeform: Shape 33" o:spid="_x0000_s1026" style="position:absolute;margin-left:46.65pt;margin-top:352.55pt;width:388.3pt;height:594.5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25046,6108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" path="m459,6107624l459,-459r1925047,l1310444,6107624r-1309985,xe" fillcolor="#fc0" stroked="f" strokeweight=".1269mm">
              <v:stroke joinstyle="miter"/>
              <v:path arrowok="t" o:connecttype="custom" o:connectlocs="1176,7550219;1176,-567;4932450,-567;3356884,7550219" o:connectangles="0,0,0,0"/>
            </v:shape>
          </w:pict>
        </mc:Fallback>
      </mc:AlternateContent>
    </w:r>
    <w:r w:rsidR="00F9595F" w:rsidRPr="00DC7CAA">
      <w:rPr>
        <w:noProof/>
        <w:color w:val="373737"/>
      </w:rPr>
      <w:drawing>
        <wp:anchor distT="0" distB="0" distL="114300" distR="114300" simplePos="0" relativeHeight="251658243" behindDoc="0" locked="1" layoutInCell="1" allowOverlap="0" wp14:anchorId="61F59E74" wp14:editId="26CCBC82">
          <wp:simplePos x="0" y="0"/>
          <wp:positionH relativeFrom="page">
            <wp:posOffset>719455</wp:posOffset>
          </wp:positionH>
          <wp:positionV relativeFrom="page">
            <wp:posOffset>721995</wp:posOffset>
          </wp:positionV>
          <wp:extent cx="1080000" cy="838800"/>
          <wp:effectExtent l="0" t="0" r="0" b="0"/>
          <wp:wrapNone/>
          <wp:docPr id="39" name="Picture 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3"/>
                  <a:stretch>
                    <a:fillRect/>
                  </a:stretch>
                </pic:blipFill>
                <pic:spPr>
                  <a:xfrm>
                    <a:off x="0" y="0"/>
                    <a:ext cx="1080000" cy="83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209E3"/>
    <w:multiLevelType w:val="hybridMultilevel"/>
    <w:tmpl w:val="3FD68A3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451884"/>
    <w:multiLevelType w:val="hybridMultilevel"/>
    <w:tmpl w:val="481A96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5714BB"/>
    <w:multiLevelType w:val="hybridMultilevel"/>
    <w:tmpl w:val="FD2C4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C484D82"/>
    <w:multiLevelType w:val="hybridMultilevel"/>
    <w:tmpl w:val="5E94BAD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7914C8B"/>
    <w:multiLevelType w:val="hybridMultilevel"/>
    <w:tmpl w:val="72689F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D0333CA"/>
    <w:multiLevelType w:val="hybridMultilevel"/>
    <w:tmpl w:val="2EA0F64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FA36B8E"/>
    <w:multiLevelType w:val="hybridMultilevel"/>
    <w:tmpl w:val="DABCE408"/>
    <w:lvl w:ilvl="0" w:tplc="9A0E9BCE">
      <w:start w:val="1"/>
      <w:numFmt w:val="bullet"/>
      <w:pStyle w:val="ESFBodyOpsomming"/>
      <w:lvlText w:val=""/>
      <w:lvlJc w:val="left"/>
      <w:pPr>
        <w:ind w:left="36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E018B694">
      <w:numFmt w:val="bullet"/>
      <w:lvlText w:val="*"/>
      <w:lvlJc w:val="left"/>
      <w:pPr>
        <w:ind w:left="2160" w:hanging="360"/>
      </w:pPr>
      <w:rPr>
        <w:rFonts w:ascii="Flanders Art Sans" w:eastAsiaTheme="minorHAnsi" w:hAnsi="Flanders Art Sans" w:cs="Mongolian Baiti (Hoofdtekst C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756650"/>
    <w:multiLevelType w:val="multilevel"/>
    <w:tmpl w:val="CC9C2BA2"/>
    <w:lvl w:ilvl="0">
      <w:start w:val="1"/>
      <w:numFmt w:val="decimal"/>
      <w:pStyle w:val="ESFKop1Nummer"/>
      <w:lvlText w:val="%1."/>
      <w:lvlJc w:val="left"/>
      <w:pPr>
        <w:ind w:left="0" w:firstLine="0"/>
      </w:pPr>
    </w:lvl>
    <w:lvl w:ilvl="1">
      <w:start w:val="1"/>
      <w:numFmt w:val="decimal"/>
      <w:pStyle w:val="ESFKop2Nummer"/>
      <w:lvlText w:val="%1.%2"/>
      <w:lvlJc w:val="left"/>
      <w:pPr>
        <w:ind w:left="567" w:hanging="567"/>
      </w:pPr>
    </w:lvl>
    <w:lvl w:ilvl="2">
      <w:start w:val="1"/>
      <w:numFmt w:val="decimal"/>
      <w:lvlText w:val="%1.%2.%3"/>
      <w:lvlJc w:val="left"/>
      <w:pPr>
        <w:ind w:left="283" w:firstLine="142"/>
      </w:pPr>
      <w:rPr>
        <w:b w:val="0"/>
        <w:bCs w:val="0"/>
      </w:rPr>
    </w:lvl>
    <w:lvl w:ilvl="3">
      <w:start w:val="1"/>
      <w:numFmt w:val="decimal"/>
      <w:lvlText w:val="%1.%2.%3.%4"/>
      <w:lvlJc w:val="left"/>
      <w:pPr>
        <w:ind w:left="720" w:firstLine="142"/>
      </w:pPr>
    </w:lvl>
    <w:lvl w:ilvl="4">
      <w:start w:val="1"/>
      <w:numFmt w:val="decimal"/>
      <w:lvlText w:val="%1.%2.%3.%4.%5"/>
      <w:lvlJc w:val="left"/>
      <w:pPr>
        <w:ind w:left="1080" w:firstLine="141"/>
      </w:pPr>
    </w:lvl>
    <w:lvl w:ilvl="5">
      <w:start w:val="1"/>
      <w:numFmt w:val="decimal"/>
      <w:lvlText w:val="%1.%2.%3.%4.%5.%6"/>
      <w:lvlJc w:val="left"/>
      <w:pPr>
        <w:ind w:left="1080" w:firstLine="141"/>
      </w:pPr>
    </w:lvl>
    <w:lvl w:ilvl="6">
      <w:start w:val="1"/>
      <w:numFmt w:val="decimal"/>
      <w:lvlText w:val="%1.%2.%3.%4.%5.%6.%7"/>
      <w:lvlJc w:val="left"/>
      <w:pPr>
        <w:ind w:left="1440" w:firstLine="141"/>
      </w:pPr>
    </w:lvl>
    <w:lvl w:ilvl="7">
      <w:start w:val="1"/>
      <w:numFmt w:val="decimal"/>
      <w:lvlText w:val="%1.%2.%3.%4.%5.%6.%7.%8"/>
      <w:lvlJc w:val="left"/>
      <w:pPr>
        <w:ind w:left="1800" w:firstLine="141"/>
      </w:pPr>
    </w:lvl>
    <w:lvl w:ilvl="8">
      <w:start w:val="1"/>
      <w:numFmt w:val="decimal"/>
      <w:lvlText w:val="%1.%2.%3.%4.%5.%6.%7.%8.%9"/>
      <w:lvlJc w:val="left"/>
      <w:pPr>
        <w:ind w:left="1800" w:firstLine="141"/>
      </w:pPr>
    </w:lvl>
  </w:abstractNum>
  <w:abstractNum w:abstractNumId="8" w15:restartNumberingAfterBreak="0">
    <w:nsid w:val="2FB74DC9"/>
    <w:multiLevelType w:val="hybridMultilevel"/>
    <w:tmpl w:val="FFFFFFFF"/>
    <w:lvl w:ilvl="0" w:tplc="B86CB840">
      <w:start w:val="1"/>
      <w:numFmt w:val="bullet"/>
      <w:lvlText w:val="-"/>
      <w:lvlJc w:val="left"/>
      <w:pPr>
        <w:ind w:left="720" w:hanging="360"/>
      </w:pPr>
      <w:rPr>
        <w:rFonts w:ascii="Calibri" w:hAnsi="Calibri" w:hint="default"/>
      </w:rPr>
    </w:lvl>
    <w:lvl w:ilvl="1" w:tplc="11EA9780">
      <w:start w:val="1"/>
      <w:numFmt w:val="bullet"/>
      <w:lvlText w:val="o"/>
      <w:lvlJc w:val="left"/>
      <w:pPr>
        <w:ind w:left="1440" w:hanging="360"/>
      </w:pPr>
      <w:rPr>
        <w:rFonts w:ascii="Courier New" w:hAnsi="Courier New" w:hint="default"/>
      </w:rPr>
    </w:lvl>
    <w:lvl w:ilvl="2" w:tplc="838C373E">
      <w:start w:val="1"/>
      <w:numFmt w:val="bullet"/>
      <w:lvlText w:val=""/>
      <w:lvlJc w:val="left"/>
      <w:pPr>
        <w:ind w:left="2160" w:hanging="360"/>
      </w:pPr>
      <w:rPr>
        <w:rFonts w:ascii="Wingdings" w:hAnsi="Wingdings" w:hint="default"/>
      </w:rPr>
    </w:lvl>
    <w:lvl w:ilvl="3" w:tplc="98A43BD0">
      <w:start w:val="1"/>
      <w:numFmt w:val="bullet"/>
      <w:lvlText w:val=""/>
      <w:lvlJc w:val="left"/>
      <w:pPr>
        <w:ind w:left="2880" w:hanging="360"/>
      </w:pPr>
      <w:rPr>
        <w:rFonts w:ascii="Symbol" w:hAnsi="Symbol" w:hint="default"/>
      </w:rPr>
    </w:lvl>
    <w:lvl w:ilvl="4" w:tplc="1A3248FC">
      <w:start w:val="1"/>
      <w:numFmt w:val="bullet"/>
      <w:lvlText w:val="o"/>
      <w:lvlJc w:val="left"/>
      <w:pPr>
        <w:ind w:left="3600" w:hanging="360"/>
      </w:pPr>
      <w:rPr>
        <w:rFonts w:ascii="Courier New" w:hAnsi="Courier New" w:hint="default"/>
      </w:rPr>
    </w:lvl>
    <w:lvl w:ilvl="5" w:tplc="4912A94E">
      <w:start w:val="1"/>
      <w:numFmt w:val="bullet"/>
      <w:lvlText w:val=""/>
      <w:lvlJc w:val="left"/>
      <w:pPr>
        <w:ind w:left="4320" w:hanging="360"/>
      </w:pPr>
      <w:rPr>
        <w:rFonts w:ascii="Wingdings" w:hAnsi="Wingdings" w:hint="default"/>
      </w:rPr>
    </w:lvl>
    <w:lvl w:ilvl="6" w:tplc="B6B4926C">
      <w:start w:val="1"/>
      <w:numFmt w:val="bullet"/>
      <w:lvlText w:val=""/>
      <w:lvlJc w:val="left"/>
      <w:pPr>
        <w:ind w:left="5040" w:hanging="360"/>
      </w:pPr>
      <w:rPr>
        <w:rFonts w:ascii="Symbol" w:hAnsi="Symbol" w:hint="default"/>
      </w:rPr>
    </w:lvl>
    <w:lvl w:ilvl="7" w:tplc="DA769358">
      <w:start w:val="1"/>
      <w:numFmt w:val="bullet"/>
      <w:lvlText w:val="o"/>
      <w:lvlJc w:val="left"/>
      <w:pPr>
        <w:ind w:left="5760" w:hanging="360"/>
      </w:pPr>
      <w:rPr>
        <w:rFonts w:ascii="Courier New" w:hAnsi="Courier New" w:hint="default"/>
      </w:rPr>
    </w:lvl>
    <w:lvl w:ilvl="8" w:tplc="1744F956">
      <w:start w:val="1"/>
      <w:numFmt w:val="bullet"/>
      <w:lvlText w:val=""/>
      <w:lvlJc w:val="left"/>
      <w:pPr>
        <w:ind w:left="6480" w:hanging="360"/>
      </w:pPr>
      <w:rPr>
        <w:rFonts w:ascii="Wingdings" w:hAnsi="Wingdings" w:hint="default"/>
      </w:rPr>
    </w:lvl>
  </w:abstractNum>
  <w:abstractNum w:abstractNumId="9" w15:restartNumberingAfterBreak="0">
    <w:nsid w:val="39385869"/>
    <w:multiLevelType w:val="multilevel"/>
    <w:tmpl w:val="32D44FC4"/>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9CF6929"/>
    <w:multiLevelType w:val="hybridMultilevel"/>
    <w:tmpl w:val="18A27D52"/>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3B450466"/>
    <w:multiLevelType w:val="hybridMultilevel"/>
    <w:tmpl w:val="EEBA00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B9B5ACA"/>
    <w:multiLevelType w:val="multilevel"/>
    <w:tmpl w:val="33EE99A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3" w15:restartNumberingAfterBreak="0">
    <w:nsid w:val="3F9C7374"/>
    <w:multiLevelType w:val="hybridMultilevel"/>
    <w:tmpl w:val="CB4A848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2655EC4"/>
    <w:multiLevelType w:val="hybridMultilevel"/>
    <w:tmpl w:val="7D06E9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74911C8"/>
    <w:multiLevelType w:val="hybridMultilevel"/>
    <w:tmpl w:val="A920CD6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8AFCCD8"/>
    <w:multiLevelType w:val="hybridMultilevel"/>
    <w:tmpl w:val="842AC18A"/>
    <w:lvl w:ilvl="0" w:tplc="588206DC">
      <w:start w:val="1"/>
      <w:numFmt w:val="bullet"/>
      <w:lvlText w:val="-"/>
      <w:lvlJc w:val="left"/>
      <w:pPr>
        <w:ind w:left="720" w:hanging="360"/>
      </w:pPr>
      <w:rPr>
        <w:rFonts w:ascii="Calibri" w:hAnsi="Calibri" w:hint="default"/>
      </w:rPr>
    </w:lvl>
    <w:lvl w:ilvl="1" w:tplc="98A20BE8">
      <w:start w:val="1"/>
      <w:numFmt w:val="bullet"/>
      <w:lvlText w:val="o"/>
      <w:lvlJc w:val="left"/>
      <w:pPr>
        <w:ind w:left="1440" w:hanging="360"/>
      </w:pPr>
      <w:rPr>
        <w:rFonts w:ascii="Courier New" w:hAnsi="Courier New" w:hint="default"/>
      </w:rPr>
    </w:lvl>
    <w:lvl w:ilvl="2" w:tplc="2084D046">
      <w:start w:val="1"/>
      <w:numFmt w:val="bullet"/>
      <w:lvlText w:val=""/>
      <w:lvlJc w:val="left"/>
      <w:pPr>
        <w:ind w:left="2160" w:hanging="360"/>
      </w:pPr>
      <w:rPr>
        <w:rFonts w:ascii="Wingdings" w:hAnsi="Wingdings" w:hint="default"/>
      </w:rPr>
    </w:lvl>
    <w:lvl w:ilvl="3" w:tplc="848C9460">
      <w:start w:val="1"/>
      <w:numFmt w:val="bullet"/>
      <w:lvlText w:val=""/>
      <w:lvlJc w:val="left"/>
      <w:pPr>
        <w:ind w:left="2880" w:hanging="360"/>
      </w:pPr>
      <w:rPr>
        <w:rFonts w:ascii="Symbol" w:hAnsi="Symbol" w:hint="default"/>
      </w:rPr>
    </w:lvl>
    <w:lvl w:ilvl="4" w:tplc="A992D9C6">
      <w:start w:val="1"/>
      <w:numFmt w:val="bullet"/>
      <w:lvlText w:val="o"/>
      <w:lvlJc w:val="left"/>
      <w:pPr>
        <w:ind w:left="3600" w:hanging="360"/>
      </w:pPr>
      <w:rPr>
        <w:rFonts w:ascii="Courier New" w:hAnsi="Courier New" w:hint="default"/>
      </w:rPr>
    </w:lvl>
    <w:lvl w:ilvl="5" w:tplc="14E2A0E8">
      <w:start w:val="1"/>
      <w:numFmt w:val="bullet"/>
      <w:lvlText w:val=""/>
      <w:lvlJc w:val="left"/>
      <w:pPr>
        <w:ind w:left="4320" w:hanging="360"/>
      </w:pPr>
      <w:rPr>
        <w:rFonts w:ascii="Wingdings" w:hAnsi="Wingdings" w:hint="default"/>
      </w:rPr>
    </w:lvl>
    <w:lvl w:ilvl="6" w:tplc="51B4FCD6">
      <w:start w:val="1"/>
      <w:numFmt w:val="bullet"/>
      <w:lvlText w:val=""/>
      <w:lvlJc w:val="left"/>
      <w:pPr>
        <w:ind w:left="5040" w:hanging="360"/>
      </w:pPr>
      <w:rPr>
        <w:rFonts w:ascii="Symbol" w:hAnsi="Symbol" w:hint="default"/>
      </w:rPr>
    </w:lvl>
    <w:lvl w:ilvl="7" w:tplc="37648596">
      <w:start w:val="1"/>
      <w:numFmt w:val="bullet"/>
      <w:lvlText w:val="o"/>
      <w:lvlJc w:val="left"/>
      <w:pPr>
        <w:ind w:left="5760" w:hanging="360"/>
      </w:pPr>
      <w:rPr>
        <w:rFonts w:ascii="Courier New" w:hAnsi="Courier New" w:hint="default"/>
      </w:rPr>
    </w:lvl>
    <w:lvl w:ilvl="8" w:tplc="6AE07886">
      <w:start w:val="1"/>
      <w:numFmt w:val="bullet"/>
      <w:lvlText w:val=""/>
      <w:lvlJc w:val="left"/>
      <w:pPr>
        <w:ind w:left="6480" w:hanging="360"/>
      </w:pPr>
      <w:rPr>
        <w:rFonts w:ascii="Wingdings" w:hAnsi="Wingdings" w:hint="default"/>
      </w:rPr>
    </w:lvl>
  </w:abstractNum>
  <w:abstractNum w:abstractNumId="17" w15:restartNumberingAfterBreak="0">
    <w:nsid w:val="49407024"/>
    <w:multiLevelType w:val="hybridMultilevel"/>
    <w:tmpl w:val="AACE3E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B571462"/>
    <w:multiLevelType w:val="hybridMultilevel"/>
    <w:tmpl w:val="4E08EAD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0148A27E">
      <w:numFmt w:val="bullet"/>
      <w:lvlText w:val=""/>
      <w:lvlJc w:val="left"/>
      <w:pPr>
        <w:ind w:left="3600" w:hanging="360"/>
      </w:pPr>
      <w:rPr>
        <w:rFonts w:ascii="Wingdings" w:eastAsiaTheme="minorHAnsi" w:hAnsi="Wingdings" w:cs="Mongolian Baiti (Hoofdtekst C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216358"/>
    <w:multiLevelType w:val="hybridMultilevel"/>
    <w:tmpl w:val="C7FE06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82F52D0"/>
    <w:multiLevelType w:val="hybridMultilevel"/>
    <w:tmpl w:val="B6EAD9D8"/>
    <w:lvl w:ilvl="0" w:tplc="08130001">
      <w:start w:val="1"/>
      <w:numFmt w:val="bullet"/>
      <w:lvlText w:val=""/>
      <w:lvlJc w:val="left"/>
      <w:pPr>
        <w:ind w:left="720" w:hanging="360"/>
      </w:pPr>
      <w:rPr>
        <w:rFonts w:ascii="Symbol" w:hAnsi="Symbol" w:hint="default"/>
      </w:rPr>
    </w:lvl>
    <w:lvl w:ilvl="1" w:tplc="CB52AF6A">
      <w:numFmt w:val="bullet"/>
      <w:lvlText w:val="-"/>
      <w:lvlJc w:val="left"/>
      <w:pPr>
        <w:ind w:left="1440" w:hanging="360"/>
      </w:pPr>
      <w:rPr>
        <w:rFonts w:ascii="Calibri Light" w:eastAsia="Calibri" w:hAnsi="Calibri Light" w:cs="Calibri Light"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84C287D"/>
    <w:multiLevelType w:val="hybridMultilevel"/>
    <w:tmpl w:val="DFD8169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DD048C5"/>
    <w:multiLevelType w:val="hybridMultilevel"/>
    <w:tmpl w:val="587A9C1C"/>
    <w:lvl w:ilvl="0" w:tplc="CDD06384">
      <w:numFmt w:val="bullet"/>
      <w:lvlText w:val="-"/>
      <w:lvlJc w:val="left"/>
      <w:pPr>
        <w:ind w:left="1068" w:hanging="360"/>
      </w:pPr>
      <w:rPr>
        <w:rFonts w:ascii="Calibri Light" w:eastAsia="Calibri" w:hAnsi="Calibri Light" w:cs="Calibri Light"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3" w15:restartNumberingAfterBreak="0">
    <w:nsid w:val="5DE73B4D"/>
    <w:multiLevelType w:val="hybridMultilevel"/>
    <w:tmpl w:val="13AE7AC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46C578B"/>
    <w:multiLevelType w:val="hybridMultilevel"/>
    <w:tmpl w:val="2B48DAF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7C71B11"/>
    <w:multiLevelType w:val="hybridMultilevel"/>
    <w:tmpl w:val="9EAE0E80"/>
    <w:lvl w:ilvl="0" w:tplc="0813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A01755C"/>
    <w:multiLevelType w:val="multilevel"/>
    <w:tmpl w:val="38D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406947"/>
    <w:multiLevelType w:val="multilevel"/>
    <w:tmpl w:val="B58C3F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1A4ABE"/>
    <w:multiLevelType w:val="multilevel"/>
    <w:tmpl w:val="3CC6039C"/>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786B01DD"/>
    <w:multiLevelType w:val="hybridMultilevel"/>
    <w:tmpl w:val="3D90396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775101041">
    <w:abstractNumId w:val="16"/>
  </w:num>
  <w:num w:numId="2" w16cid:durableId="175846822">
    <w:abstractNumId w:val="6"/>
  </w:num>
  <w:num w:numId="3" w16cid:durableId="1698432633">
    <w:abstractNumId w:val="5"/>
  </w:num>
  <w:num w:numId="4" w16cid:durableId="493566635">
    <w:abstractNumId w:val="1"/>
  </w:num>
  <w:num w:numId="5" w16cid:durableId="1458570328">
    <w:abstractNumId w:val="21"/>
  </w:num>
  <w:num w:numId="6" w16cid:durableId="1496385260">
    <w:abstractNumId w:val="18"/>
  </w:num>
  <w:num w:numId="7" w16cid:durableId="2073385416">
    <w:abstractNumId w:val="12"/>
    <w:lvlOverride w:ilvl="0">
      <w:startOverride w:val="1"/>
    </w:lvlOverride>
    <w:lvlOverride w:ilvl="1">
      <w:startOverride w:val="7"/>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6911334">
    <w:abstractNumId w:val="7"/>
  </w:num>
  <w:num w:numId="9" w16cid:durableId="2141724036">
    <w:abstractNumId w:val="15"/>
  </w:num>
  <w:num w:numId="10" w16cid:durableId="505288370">
    <w:abstractNumId w:val="17"/>
  </w:num>
  <w:num w:numId="11" w16cid:durableId="2011759988">
    <w:abstractNumId w:val="27"/>
  </w:num>
  <w:num w:numId="12" w16cid:durableId="15452875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0055783">
    <w:abstractNumId w:val="29"/>
  </w:num>
  <w:num w:numId="14" w16cid:durableId="1828131180">
    <w:abstractNumId w:val="3"/>
  </w:num>
  <w:num w:numId="15" w16cid:durableId="6071558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03527436">
    <w:abstractNumId w:val="10"/>
  </w:num>
  <w:num w:numId="17" w16cid:durableId="671687192">
    <w:abstractNumId w:val="28"/>
  </w:num>
  <w:num w:numId="18" w16cid:durableId="108475472">
    <w:abstractNumId w:val="9"/>
  </w:num>
  <w:num w:numId="19" w16cid:durableId="1229145681">
    <w:abstractNumId w:val="19"/>
  </w:num>
  <w:num w:numId="20" w16cid:durableId="579218253">
    <w:abstractNumId w:val="23"/>
  </w:num>
  <w:num w:numId="21" w16cid:durableId="736130085">
    <w:abstractNumId w:val="24"/>
  </w:num>
  <w:num w:numId="22" w16cid:durableId="2967610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25186450">
    <w:abstractNumId w:val="7"/>
  </w:num>
  <w:num w:numId="24" w16cid:durableId="66999852">
    <w:abstractNumId w:val="25"/>
  </w:num>
  <w:num w:numId="25" w16cid:durableId="238516033">
    <w:abstractNumId w:val="13"/>
  </w:num>
  <w:num w:numId="26" w16cid:durableId="472790997">
    <w:abstractNumId w:val="26"/>
  </w:num>
  <w:num w:numId="27" w16cid:durableId="396587475">
    <w:abstractNumId w:val="20"/>
  </w:num>
  <w:num w:numId="28" w16cid:durableId="1277564765">
    <w:abstractNumId w:val="0"/>
  </w:num>
  <w:num w:numId="29" w16cid:durableId="867066082">
    <w:abstractNumId w:val="2"/>
  </w:num>
  <w:num w:numId="30" w16cid:durableId="1798134660">
    <w:abstractNumId w:val="4"/>
  </w:num>
  <w:num w:numId="31" w16cid:durableId="948241321">
    <w:abstractNumId w:val="8"/>
  </w:num>
  <w:num w:numId="32" w16cid:durableId="2112772209">
    <w:abstractNumId w:val="22"/>
  </w:num>
  <w:num w:numId="33" w16cid:durableId="394546936">
    <w:abstractNumId w:val="11"/>
  </w:num>
  <w:num w:numId="34" w16cid:durableId="1718699264">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870"/>
    <w:rsid w:val="00000F29"/>
    <w:rsid w:val="0000229A"/>
    <w:rsid w:val="00005CBF"/>
    <w:rsid w:val="00005E8A"/>
    <w:rsid w:val="000062A9"/>
    <w:rsid w:val="00006646"/>
    <w:rsid w:val="00006F58"/>
    <w:rsid w:val="00007938"/>
    <w:rsid w:val="00007D75"/>
    <w:rsid w:val="00010495"/>
    <w:rsid w:val="00010C4C"/>
    <w:rsid w:val="0001225D"/>
    <w:rsid w:val="00013F90"/>
    <w:rsid w:val="0001499D"/>
    <w:rsid w:val="00015A7B"/>
    <w:rsid w:val="00016027"/>
    <w:rsid w:val="000169BB"/>
    <w:rsid w:val="00017154"/>
    <w:rsid w:val="00017EB3"/>
    <w:rsid w:val="00020646"/>
    <w:rsid w:val="000206A2"/>
    <w:rsid w:val="000214DC"/>
    <w:rsid w:val="00023B33"/>
    <w:rsid w:val="00024D91"/>
    <w:rsid w:val="0002575F"/>
    <w:rsid w:val="0002698C"/>
    <w:rsid w:val="00030E4E"/>
    <w:rsid w:val="00031D6D"/>
    <w:rsid w:val="00034A48"/>
    <w:rsid w:val="00035F9D"/>
    <w:rsid w:val="00036058"/>
    <w:rsid w:val="0003632F"/>
    <w:rsid w:val="00036A93"/>
    <w:rsid w:val="00036E37"/>
    <w:rsid w:val="0003799C"/>
    <w:rsid w:val="0004006E"/>
    <w:rsid w:val="0004213F"/>
    <w:rsid w:val="00042D33"/>
    <w:rsid w:val="00043FAD"/>
    <w:rsid w:val="000442AB"/>
    <w:rsid w:val="00045274"/>
    <w:rsid w:val="0004566F"/>
    <w:rsid w:val="00046C19"/>
    <w:rsid w:val="00047565"/>
    <w:rsid w:val="000476E7"/>
    <w:rsid w:val="000500CB"/>
    <w:rsid w:val="00053549"/>
    <w:rsid w:val="00053A1D"/>
    <w:rsid w:val="000542AE"/>
    <w:rsid w:val="00054C05"/>
    <w:rsid w:val="000565C3"/>
    <w:rsid w:val="00057032"/>
    <w:rsid w:val="00057757"/>
    <w:rsid w:val="00057856"/>
    <w:rsid w:val="00057A7A"/>
    <w:rsid w:val="00057EBA"/>
    <w:rsid w:val="0006115B"/>
    <w:rsid w:val="000624D7"/>
    <w:rsid w:val="00064703"/>
    <w:rsid w:val="00066502"/>
    <w:rsid w:val="00066A1A"/>
    <w:rsid w:val="0007039F"/>
    <w:rsid w:val="00072A84"/>
    <w:rsid w:val="00073879"/>
    <w:rsid w:val="000747F2"/>
    <w:rsid w:val="000778B6"/>
    <w:rsid w:val="000806E0"/>
    <w:rsid w:val="00083292"/>
    <w:rsid w:val="0008586E"/>
    <w:rsid w:val="00085DF5"/>
    <w:rsid w:val="00086EA7"/>
    <w:rsid w:val="00087B48"/>
    <w:rsid w:val="000926EA"/>
    <w:rsid w:val="0009279E"/>
    <w:rsid w:val="00093C1E"/>
    <w:rsid w:val="00093C91"/>
    <w:rsid w:val="00095995"/>
    <w:rsid w:val="0009674E"/>
    <w:rsid w:val="0009702D"/>
    <w:rsid w:val="000975E8"/>
    <w:rsid w:val="000A0501"/>
    <w:rsid w:val="000A159A"/>
    <w:rsid w:val="000A1A9D"/>
    <w:rsid w:val="000A2368"/>
    <w:rsid w:val="000A56A1"/>
    <w:rsid w:val="000A73DB"/>
    <w:rsid w:val="000B056D"/>
    <w:rsid w:val="000B1020"/>
    <w:rsid w:val="000B10AF"/>
    <w:rsid w:val="000B19DB"/>
    <w:rsid w:val="000B1A59"/>
    <w:rsid w:val="000B2604"/>
    <w:rsid w:val="000B5048"/>
    <w:rsid w:val="000B52F2"/>
    <w:rsid w:val="000B5601"/>
    <w:rsid w:val="000C1E70"/>
    <w:rsid w:val="000C3B9B"/>
    <w:rsid w:val="000C5E61"/>
    <w:rsid w:val="000C62F1"/>
    <w:rsid w:val="000C7AD0"/>
    <w:rsid w:val="000D16DD"/>
    <w:rsid w:val="000D1796"/>
    <w:rsid w:val="000D244B"/>
    <w:rsid w:val="000D35CA"/>
    <w:rsid w:val="000D37CD"/>
    <w:rsid w:val="000D4F6A"/>
    <w:rsid w:val="000D564A"/>
    <w:rsid w:val="000D6630"/>
    <w:rsid w:val="000D72CD"/>
    <w:rsid w:val="000E2467"/>
    <w:rsid w:val="000E26F6"/>
    <w:rsid w:val="000E2AB1"/>
    <w:rsid w:val="000E3792"/>
    <w:rsid w:val="000E6887"/>
    <w:rsid w:val="000F255B"/>
    <w:rsid w:val="000F2A3C"/>
    <w:rsid w:val="000F409C"/>
    <w:rsid w:val="000F4784"/>
    <w:rsid w:val="000F7056"/>
    <w:rsid w:val="000F73AB"/>
    <w:rsid w:val="001005AE"/>
    <w:rsid w:val="00102A70"/>
    <w:rsid w:val="00102B27"/>
    <w:rsid w:val="00102B3C"/>
    <w:rsid w:val="0010322A"/>
    <w:rsid w:val="0010407C"/>
    <w:rsid w:val="001047ED"/>
    <w:rsid w:val="001058BA"/>
    <w:rsid w:val="00105AA3"/>
    <w:rsid w:val="00110323"/>
    <w:rsid w:val="00111E60"/>
    <w:rsid w:val="00112703"/>
    <w:rsid w:val="001128E0"/>
    <w:rsid w:val="001164DA"/>
    <w:rsid w:val="00117D01"/>
    <w:rsid w:val="00117F79"/>
    <w:rsid w:val="00121982"/>
    <w:rsid w:val="001223F4"/>
    <w:rsid w:val="001254AD"/>
    <w:rsid w:val="00126467"/>
    <w:rsid w:val="00126517"/>
    <w:rsid w:val="00127C61"/>
    <w:rsid w:val="001318C1"/>
    <w:rsid w:val="00132DE0"/>
    <w:rsid w:val="0013486E"/>
    <w:rsid w:val="00134DEB"/>
    <w:rsid w:val="0013604B"/>
    <w:rsid w:val="00137068"/>
    <w:rsid w:val="00137DA1"/>
    <w:rsid w:val="00140B85"/>
    <w:rsid w:val="00141644"/>
    <w:rsid w:val="00142234"/>
    <w:rsid w:val="00143893"/>
    <w:rsid w:val="00144873"/>
    <w:rsid w:val="00144AC9"/>
    <w:rsid w:val="00144DA6"/>
    <w:rsid w:val="00150185"/>
    <w:rsid w:val="00151557"/>
    <w:rsid w:val="0015181F"/>
    <w:rsid w:val="0015344D"/>
    <w:rsid w:val="00155319"/>
    <w:rsid w:val="00155B71"/>
    <w:rsid w:val="001562E3"/>
    <w:rsid w:val="001564B1"/>
    <w:rsid w:val="00156E4C"/>
    <w:rsid w:val="0015730B"/>
    <w:rsid w:val="0016163B"/>
    <w:rsid w:val="00162177"/>
    <w:rsid w:val="001654F1"/>
    <w:rsid w:val="00165DFE"/>
    <w:rsid w:val="00167034"/>
    <w:rsid w:val="0016721A"/>
    <w:rsid w:val="0017057F"/>
    <w:rsid w:val="00170893"/>
    <w:rsid w:val="00170D6C"/>
    <w:rsid w:val="00171035"/>
    <w:rsid w:val="001719AD"/>
    <w:rsid w:val="00174AD3"/>
    <w:rsid w:val="00174EBA"/>
    <w:rsid w:val="001750E6"/>
    <w:rsid w:val="0017671E"/>
    <w:rsid w:val="00176BDC"/>
    <w:rsid w:val="0017757B"/>
    <w:rsid w:val="00180342"/>
    <w:rsid w:val="0018357C"/>
    <w:rsid w:val="00186E73"/>
    <w:rsid w:val="001872F6"/>
    <w:rsid w:val="00191BCC"/>
    <w:rsid w:val="00193D30"/>
    <w:rsid w:val="001944CF"/>
    <w:rsid w:val="00196AE5"/>
    <w:rsid w:val="00197108"/>
    <w:rsid w:val="00197BEC"/>
    <w:rsid w:val="001A06E0"/>
    <w:rsid w:val="001A0820"/>
    <w:rsid w:val="001A13A6"/>
    <w:rsid w:val="001A19C1"/>
    <w:rsid w:val="001A19F4"/>
    <w:rsid w:val="001A1B25"/>
    <w:rsid w:val="001A1C93"/>
    <w:rsid w:val="001A1CF6"/>
    <w:rsid w:val="001A2E7A"/>
    <w:rsid w:val="001A30D0"/>
    <w:rsid w:val="001A3598"/>
    <w:rsid w:val="001A364C"/>
    <w:rsid w:val="001A3E51"/>
    <w:rsid w:val="001A4A9E"/>
    <w:rsid w:val="001A4FDD"/>
    <w:rsid w:val="001A523B"/>
    <w:rsid w:val="001A5393"/>
    <w:rsid w:val="001A6203"/>
    <w:rsid w:val="001A754C"/>
    <w:rsid w:val="001A7AF2"/>
    <w:rsid w:val="001A7B00"/>
    <w:rsid w:val="001B0F50"/>
    <w:rsid w:val="001B0F56"/>
    <w:rsid w:val="001B398C"/>
    <w:rsid w:val="001B619C"/>
    <w:rsid w:val="001B6F0B"/>
    <w:rsid w:val="001B7BF8"/>
    <w:rsid w:val="001C2439"/>
    <w:rsid w:val="001C3D0D"/>
    <w:rsid w:val="001C4624"/>
    <w:rsid w:val="001C4710"/>
    <w:rsid w:val="001C652C"/>
    <w:rsid w:val="001C6EB8"/>
    <w:rsid w:val="001D03D6"/>
    <w:rsid w:val="001D0539"/>
    <w:rsid w:val="001D50EF"/>
    <w:rsid w:val="001D7098"/>
    <w:rsid w:val="001D7A58"/>
    <w:rsid w:val="001D7EBD"/>
    <w:rsid w:val="001E1AD3"/>
    <w:rsid w:val="001E1F26"/>
    <w:rsid w:val="001E2093"/>
    <w:rsid w:val="001F06B4"/>
    <w:rsid w:val="001F1742"/>
    <w:rsid w:val="001F28D9"/>
    <w:rsid w:val="001F2D1C"/>
    <w:rsid w:val="001F7917"/>
    <w:rsid w:val="002004DF"/>
    <w:rsid w:val="00202C26"/>
    <w:rsid w:val="0020529C"/>
    <w:rsid w:val="00205C30"/>
    <w:rsid w:val="002060DE"/>
    <w:rsid w:val="00210979"/>
    <w:rsid w:val="00210D1B"/>
    <w:rsid w:val="00211916"/>
    <w:rsid w:val="00212239"/>
    <w:rsid w:val="00212613"/>
    <w:rsid w:val="0021339E"/>
    <w:rsid w:val="002147ED"/>
    <w:rsid w:val="002206CC"/>
    <w:rsid w:val="002209BC"/>
    <w:rsid w:val="00220E2D"/>
    <w:rsid w:val="002215A2"/>
    <w:rsid w:val="002222D7"/>
    <w:rsid w:val="00223C97"/>
    <w:rsid w:val="002259E2"/>
    <w:rsid w:val="002264FB"/>
    <w:rsid w:val="002267B3"/>
    <w:rsid w:val="002268BA"/>
    <w:rsid w:val="00231B2A"/>
    <w:rsid w:val="00232CD6"/>
    <w:rsid w:val="002339E6"/>
    <w:rsid w:val="00234906"/>
    <w:rsid w:val="00234C01"/>
    <w:rsid w:val="002359F7"/>
    <w:rsid w:val="00235FDC"/>
    <w:rsid w:val="00237591"/>
    <w:rsid w:val="002400F9"/>
    <w:rsid w:val="00242E39"/>
    <w:rsid w:val="00243F2D"/>
    <w:rsid w:val="0024402F"/>
    <w:rsid w:val="00245163"/>
    <w:rsid w:val="00245D16"/>
    <w:rsid w:val="00246159"/>
    <w:rsid w:val="00246DEE"/>
    <w:rsid w:val="00247367"/>
    <w:rsid w:val="0024794F"/>
    <w:rsid w:val="00247B3C"/>
    <w:rsid w:val="00250433"/>
    <w:rsid w:val="00250F6A"/>
    <w:rsid w:val="002519D3"/>
    <w:rsid w:val="00251B56"/>
    <w:rsid w:val="00252A2D"/>
    <w:rsid w:val="002531FD"/>
    <w:rsid w:val="00255CE0"/>
    <w:rsid w:val="0026138A"/>
    <w:rsid w:val="00263799"/>
    <w:rsid w:val="00263BB7"/>
    <w:rsid w:val="00264873"/>
    <w:rsid w:val="00265592"/>
    <w:rsid w:val="0026576A"/>
    <w:rsid w:val="00265BA4"/>
    <w:rsid w:val="00266286"/>
    <w:rsid w:val="0027058D"/>
    <w:rsid w:val="00271615"/>
    <w:rsid w:val="00273DA3"/>
    <w:rsid w:val="0027429A"/>
    <w:rsid w:val="002745F7"/>
    <w:rsid w:val="0028014F"/>
    <w:rsid w:val="002804ED"/>
    <w:rsid w:val="0028087D"/>
    <w:rsid w:val="00284A7E"/>
    <w:rsid w:val="00285238"/>
    <w:rsid w:val="0028538F"/>
    <w:rsid w:val="002855BF"/>
    <w:rsid w:val="00286792"/>
    <w:rsid w:val="002867B0"/>
    <w:rsid w:val="00290E0E"/>
    <w:rsid w:val="00293117"/>
    <w:rsid w:val="0029346F"/>
    <w:rsid w:val="00294E6E"/>
    <w:rsid w:val="002977B8"/>
    <w:rsid w:val="002A0BD0"/>
    <w:rsid w:val="002A0DBE"/>
    <w:rsid w:val="002A0DD3"/>
    <w:rsid w:val="002A109B"/>
    <w:rsid w:val="002A272C"/>
    <w:rsid w:val="002A3F1A"/>
    <w:rsid w:val="002A4E98"/>
    <w:rsid w:val="002A511F"/>
    <w:rsid w:val="002B129C"/>
    <w:rsid w:val="002B2568"/>
    <w:rsid w:val="002B3F01"/>
    <w:rsid w:val="002B5FCC"/>
    <w:rsid w:val="002B70E4"/>
    <w:rsid w:val="002B7C78"/>
    <w:rsid w:val="002C0017"/>
    <w:rsid w:val="002C0AB6"/>
    <w:rsid w:val="002C0F03"/>
    <w:rsid w:val="002C146F"/>
    <w:rsid w:val="002C189A"/>
    <w:rsid w:val="002C3D8E"/>
    <w:rsid w:val="002C42D2"/>
    <w:rsid w:val="002C4478"/>
    <w:rsid w:val="002C47E8"/>
    <w:rsid w:val="002C4C55"/>
    <w:rsid w:val="002C6984"/>
    <w:rsid w:val="002D2335"/>
    <w:rsid w:val="002D2B8F"/>
    <w:rsid w:val="002D6080"/>
    <w:rsid w:val="002E0DDA"/>
    <w:rsid w:val="002E1B95"/>
    <w:rsid w:val="002E6A45"/>
    <w:rsid w:val="002E6CBF"/>
    <w:rsid w:val="002E76B5"/>
    <w:rsid w:val="002F0813"/>
    <w:rsid w:val="002F2873"/>
    <w:rsid w:val="003000B4"/>
    <w:rsid w:val="00301881"/>
    <w:rsid w:val="00303261"/>
    <w:rsid w:val="00305629"/>
    <w:rsid w:val="00306473"/>
    <w:rsid w:val="0031014D"/>
    <w:rsid w:val="00311CF3"/>
    <w:rsid w:val="00311F69"/>
    <w:rsid w:val="00313143"/>
    <w:rsid w:val="003134A0"/>
    <w:rsid w:val="00316D8D"/>
    <w:rsid w:val="00320F71"/>
    <w:rsid w:val="003235B2"/>
    <w:rsid w:val="003249DF"/>
    <w:rsid w:val="00326FC2"/>
    <w:rsid w:val="003278B6"/>
    <w:rsid w:val="00330D2B"/>
    <w:rsid w:val="003332CD"/>
    <w:rsid w:val="00334272"/>
    <w:rsid w:val="00334B46"/>
    <w:rsid w:val="0033559E"/>
    <w:rsid w:val="00335CCE"/>
    <w:rsid w:val="00337E62"/>
    <w:rsid w:val="0034211F"/>
    <w:rsid w:val="0034344B"/>
    <w:rsid w:val="003459B2"/>
    <w:rsid w:val="003473FF"/>
    <w:rsid w:val="0035133A"/>
    <w:rsid w:val="003519A2"/>
    <w:rsid w:val="003519E6"/>
    <w:rsid w:val="003539D8"/>
    <w:rsid w:val="0035558F"/>
    <w:rsid w:val="0035640A"/>
    <w:rsid w:val="00356DE6"/>
    <w:rsid w:val="003579A2"/>
    <w:rsid w:val="0036009B"/>
    <w:rsid w:val="003630DC"/>
    <w:rsid w:val="00365B48"/>
    <w:rsid w:val="00366484"/>
    <w:rsid w:val="0036714E"/>
    <w:rsid w:val="00370DF4"/>
    <w:rsid w:val="00371DDB"/>
    <w:rsid w:val="00372BB1"/>
    <w:rsid w:val="00372BFD"/>
    <w:rsid w:val="00372C2A"/>
    <w:rsid w:val="003760C9"/>
    <w:rsid w:val="003774D9"/>
    <w:rsid w:val="0038339C"/>
    <w:rsid w:val="00383981"/>
    <w:rsid w:val="00383EAD"/>
    <w:rsid w:val="003853B3"/>
    <w:rsid w:val="00387368"/>
    <w:rsid w:val="003876A8"/>
    <w:rsid w:val="003876DE"/>
    <w:rsid w:val="00387B1E"/>
    <w:rsid w:val="00393BB5"/>
    <w:rsid w:val="00394C8C"/>
    <w:rsid w:val="0039597B"/>
    <w:rsid w:val="00396DF8"/>
    <w:rsid w:val="00396F1F"/>
    <w:rsid w:val="00397A04"/>
    <w:rsid w:val="003A0CD4"/>
    <w:rsid w:val="003A27C1"/>
    <w:rsid w:val="003A3E4C"/>
    <w:rsid w:val="003A589C"/>
    <w:rsid w:val="003A6B9B"/>
    <w:rsid w:val="003B0BFD"/>
    <w:rsid w:val="003B0EA3"/>
    <w:rsid w:val="003B1401"/>
    <w:rsid w:val="003B2207"/>
    <w:rsid w:val="003B44E2"/>
    <w:rsid w:val="003B5154"/>
    <w:rsid w:val="003B71D5"/>
    <w:rsid w:val="003B7609"/>
    <w:rsid w:val="003C077B"/>
    <w:rsid w:val="003C119F"/>
    <w:rsid w:val="003C3DE7"/>
    <w:rsid w:val="003C434B"/>
    <w:rsid w:val="003C4D30"/>
    <w:rsid w:val="003C4DDA"/>
    <w:rsid w:val="003C6846"/>
    <w:rsid w:val="003C68FC"/>
    <w:rsid w:val="003C6BB0"/>
    <w:rsid w:val="003C6E78"/>
    <w:rsid w:val="003C7C5B"/>
    <w:rsid w:val="003C7CB9"/>
    <w:rsid w:val="003C7DB5"/>
    <w:rsid w:val="003D134D"/>
    <w:rsid w:val="003D1C7F"/>
    <w:rsid w:val="003D3F87"/>
    <w:rsid w:val="003D56F7"/>
    <w:rsid w:val="003D7A1A"/>
    <w:rsid w:val="003E032C"/>
    <w:rsid w:val="003E078D"/>
    <w:rsid w:val="003E15D4"/>
    <w:rsid w:val="003E31A0"/>
    <w:rsid w:val="003E6EF5"/>
    <w:rsid w:val="003F0B19"/>
    <w:rsid w:val="003F2EBF"/>
    <w:rsid w:val="003F3429"/>
    <w:rsid w:val="003F448B"/>
    <w:rsid w:val="003F5907"/>
    <w:rsid w:val="003F5BB2"/>
    <w:rsid w:val="003F5DA3"/>
    <w:rsid w:val="003F625F"/>
    <w:rsid w:val="003F7581"/>
    <w:rsid w:val="0040343D"/>
    <w:rsid w:val="0040502A"/>
    <w:rsid w:val="00405CE9"/>
    <w:rsid w:val="00406E84"/>
    <w:rsid w:val="00410305"/>
    <w:rsid w:val="00412F10"/>
    <w:rsid w:val="0041398A"/>
    <w:rsid w:val="00414A17"/>
    <w:rsid w:val="00415F15"/>
    <w:rsid w:val="00416BE2"/>
    <w:rsid w:val="00420B24"/>
    <w:rsid w:val="004235D0"/>
    <w:rsid w:val="00423684"/>
    <w:rsid w:val="00424BE9"/>
    <w:rsid w:val="00425919"/>
    <w:rsid w:val="00426953"/>
    <w:rsid w:val="00427BCC"/>
    <w:rsid w:val="00430377"/>
    <w:rsid w:val="004305F5"/>
    <w:rsid w:val="00433C45"/>
    <w:rsid w:val="00434C6E"/>
    <w:rsid w:val="00434D16"/>
    <w:rsid w:val="00434E0E"/>
    <w:rsid w:val="00434F9A"/>
    <w:rsid w:val="00435DCE"/>
    <w:rsid w:val="004360DF"/>
    <w:rsid w:val="00436F8D"/>
    <w:rsid w:val="0043765C"/>
    <w:rsid w:val="00440C34"/>
    <w:rsid w:val="0044187C"/>
    <w:rsid w:val="0044354C"/>
    <w:rsid w:val="0044472B"/>
    <w:rsid w:val="00444E3E"/>
    <w:rsid w:val="00446972"/>
    <w:rsid w:val="004474AD"/>
    <w:rsid w:val="004507AC"/>
    <w:rsid w:val="0045116E"/>
    <w:rsid w:val="00456CCF"/>
    <w:rsid w:val="00460D02"/>
    <w:rsid w:val="00463E19"/>
    <w:rsid w:val="004642AF"/>
    <w:rsid w:val="004716E5"/>
    <w:rsid w:val="00471901"/>
    <w:rsid w:val="00472396"/>
    <w:rsid w:val="00472D45"/>
    <w:rsid w:val="00473565"/>
    <w:rsid w:val="00473680"/>
    <w:rsid w:val="00476D1C"/>
    <w:rsid w:val="0047775B"/>
    <w:rsid w:val="00477F51"/>
    <w:rsid w:val="00477FB8"/>
    <w:rsid w:val="004802A3"/>
    <w:rsid w:val="004802E0"/>
    <w:rsid w:val="004809E4"/>
    <w:rsid w:val="00480B84"/>
    <w:rsid w:val="00481B46"/>
    <w:rsid w:val="0048341E"/>
    <w:rsid w:val="00483625"/>
    <w:rsid w:val="00486464"/>
    <w:rsid w:val="00487285"/>
    <w:rsid w:val="00487403"/>
    <w:rsid w:val="0049046A"/>
    <w:rsid w:val="00491F8B"/>
    <w:rsid w:val="00492927"/>
    <w:rsid w:val="0049385F"/>
    <w:rsid w:val="004942F8"/>
    <w:rsid w:val="00495453"/>
    <w:rsid w:val="004A0896"/>
    <w:rsid w:val="004A0E9D"/>
    <w:rsid w:val="004A0F6F"/>
    <w:rsid w:val="004A327D"/>
    <w:rsid w:val="004A37F2"/>
    <w:rsid w:val="004A4E2B"/>
    <w:rsid w:val="004A6238"/>
    <w:rsid w:val="004B0886"/>
    <w:rsid w:val="004B4151"/>
    <w:rsid w:val="004B5E47"/>
    <w:rsid w:val="004B5E73"/>
    <w:rsid w:val="004C0357"/>
    <w:rsid w:val="004C0C3C"/>
    <w:rsid w:val="004C0D32"/>
    <w:rsid w:val="004C22AA"/>
    <w:rsid w:val="004C2480"/>
    <w:rsid w:val="004C2AD9"/>
    <w:rsid w:val="004C2E4D"/>
    <w:rsid w:val="004C4436"/>
    <w:rsid w:val="004C47B5"/>
    <w:rsid w:val="004C55A7"/>
    <w:rsid w:val="004C6477"/>
    <w:rsid w:val="004C6E87"/>
    <w:rsid w:val="004D1A47"/>
    <w:rsid w:val="004D21E3"/>
    <w:rsid w:val="004D487F"/>
    <w:rsid w:val="004D6707"/>
    <w:rsid w:val="004E49A0"/>
    <w:rsid w:val="004E6C6F"/>
    <w:rsid w:val="004E6CF8"/>
    <w:rsid w:val="004E7255"/>
    <w:rsid w:val="004F2355"/>
    <w:rsid w:val="004F3A75"/>
    <w:rsid w:val="005022F9"/>
    <w:rsid w:val="00502B0F"/>
    <w:rsid w:val="005046EC"/>
    <w:rsid w:val="00504D18"/>
    <w:rsid w:val="00504E61"/>
    <w:rsid w:val="00506851"/>
    <w:rsid w:val="0051153E"/>
    <w:rsid w:val="00512660"/>
    <w:rsid w:val="00512FDB"/>
    <w:rsid w:val="00514CC9"/>
    <w:rsid w:val="005158C2"/>
    <w:rsid w:val="00515FA0"/>
    <w:rsid w:val="00516FB9"/>
    <w:rsid w:val="00522AD5"/>
    <w:rsid w:val="0052389A"/>
    <w:rsid w:val="005247BD"/>
    <w:rsid w:val="00525004"/>
    <w:rsid w:val="005261EF"/>
    <w:rsid w:val="00526738"/>
    <w:rsid w:val="005279C5"/>
    <w:rsid w:val="00527EDF"/>
    <w:rsid w:val="0053099A"/>
    <w:rsid w:val="00533767"/>
    <w:rsid w:val="00536964"/>
    <w:rsid w:val="005377B6"/>
    <w:rsid w:val="005406A8"/>
    <w:rsid w:val="0054202B"/>
    <w:rsid w:val="0054502B"/>
    <w:rsid w:val="00546BA7"/>
    <w:rsid w:val="0054723B"/>
    <w:rsid w:val="00550437"/>
    <w:rsid w:val="00550649"/>
    <w:rsid w:val="00550C32"/>
    <w:rsid w:val="0055102D"/>
    <w:rsid w:val="00551A64"/>
    <w:rsid w:val="0055220E"/>
    <w:rsid w:val="00554A66"/>
    <w:rsid w:val="00555BCF"/>
    <w:rsid w:val="00555DD3"/>
    <w:rsid w:val="005611EA"/>
    <w:rsid w:val="00561963"/>
    <w:rsid w:val="005640CA"/>
    <w:rsid w:val="00564EF2"/>
    <w:rsid w:val="00565E34"/>
    <w:rsid w:val="00566127"/>
    <w:rsid w:val="00574BC2"/>
    <w:rsid w:val="005754F3"/>
    <w:rsid w:val="00575935"/>
    <w:rsid w:val="0057626C"/>
    <w:rsid w:val="00576EC0"/>
    <w:rsid w:val="0057704F"/>
    <w:rsid w:val="0057725C"/>
    <w:rsid w:val="00577C1F"/>
    <w:rsid w:val="00580F6B"/>
    <w:rsid w:val="005814C9"/>
    <w:rsid w:val="005819E7"/>
    <w:rsid w:val="00582A13"/>
    <w:rsid w:val="0058309E"/>
    <w:rsid w:val="005835D0"/>
    <w:rsid w:val="005859BC"/>
    <w:rsid w:val="00586C32"/>
    <w:rsid w:val="0058718A"/>
    <w:rsid w:val="005879C5"/>
    <w:rsid w:val="005900FC"/>
    <w:rsid w:val="0059158E"/>
    <w:rsid w:val="005926D8"/>
    <w:rsid w:val="00592C73"/>
    <w:rsid w:val="0059463C"/>
    <w:rsid w:val="00595E57"/>
    <w:rsid w:val="00597344"/>
    <w:rsid w:val="00597911"/>
    <w:rsid w:val="005A1EC6"/>
    <w:rsid w:val="005A31E5"/>
    <w:rsid w:val="005A3DD6"/>
    <w:rsid w:val="005A45E4"/>
    <w:rsid w:val="005A502C"/>
    <w:rsid w:val="005A5162"/>
    <w:rsid w:val="005B062C"/>
    <w:rsid w:val="005B4480"/>
    <w:rsid w:val="005B6143"/>
    <w:rsid w:val="005B6C68"/>
    <w:rsid w:val="005C0982"/>
    <w:rsid w:val="005C3BF0"/>
    <w:rsid w:val="005C3D9E"/>
    <w:rsid w:val="005C429A"/>
    <w:rsid w:val="005C4864"/>
    <w:rsid w:val="005C4897"/>
    <w:rsid w:val="005C4ACA"/>
    <w:rsid w:val="005C4DAB"/>
    <w:rsid w:val="005C50BF"/>
    <w:rsid w:val="005C6413"/>
    <w:rsid w:val="005C65FD"/>
    <w:rsid w:val="005C6E5B"/>
    <w:rsid w:val="005D0A07"/>
    <w:rsid w:val="005D27EE"/>
    <w:rsid w:val="005D29E3"/>
    <w:rsid w:val="005D3E2B"/>
    <w:rsid w:val="005D3EF0"/>
    <w:rsid w:val="005D582F"/>
    <w:rsid w:val="005D6131"/>
    <w:rsid w:val="005D62A2"/>
    <w:rsid w:val="005D6A2E"/>
    <w:rsid w:val="005E0E5F"/>
    <w:rsid w:val="005E1357"/>
    <w:rsid w:val="005E18CF"/>
    <w:rsid w:val="005E1AF2"/>
    <w:rsid w:val="005E60AF"/>
    <w:rsid w:val="005E627A"/>
    <w:rsid w:val="005E646D"/>
    <w:rsid w:val="005E7236"/>
    <w:rsid w:val="005F1297"/>
    <w:rsid w:val="005F3B97"/>
    <w:rsid w:val="005F4D75"/>
    <w:rsid w:val="005F54E4"/>
    <w:rsid w:val="005F7AF8"/>
    <w:rsid w:val="00600AE0"/>
    <w:rsid w:val="00601216"/>
    <w:rsid w:val="006033DD"/>
    <w:rsid w:val="00603D95"/>
    <w:rsid w:val="00604992"/>
    <w:rsid w:val="00604F30"/>
    <w:rsid w:val="006052BF"/>
    <w:rsid w:val="0060709E"/>
    <w:rsid w:val="0061022A"/>
    <w:rsid w:val="006106F0"/>
    <w:rsid w:val="00611716"/>
    <w:rsid w:val="006131C1"/>
    <w:rsid w:val="00613C7A"/>
    <w:rsid w:val="00614BA1"/>
    <w:rsid w:val="00614E3D"/>
    <w:rsid w:val="00614E82"/>
    <w:rsid w:val="0061500E"/>
    <w:rsid w:val="0061712F"/>
    <w:rsid w:val="00617B72"/>
    <w:rsid w:val="00620212"/>
    <w:rsid w:val="00620ED1"/>
    <w:rsid w:val="00621758"/>
    <w:rsid w:val="00621A93"/>
    <w:rsid w:val="00622015"/>
    <w:rsid w:val="00625725"/>
    <w:rsid w:val="00625D40"/>
    <w:rsid w:val="00625EA7"/>
    <w:rsid w:val="00626F66"/>
    <w:rsid w:val="00631E9A"/>
    <w:rsid w:val="00632F2A"/>
    <w:rsid w:val="0063430E"/>
    <w:rsid w:val="0063564D"/>
    <w:rsid w:val="0063624A"/>
    <w:rsid w:val="006376BB"/>
    <w:rsid w:val="006379DC"/>
    <w:rsid w:val="0064095A"/>
    <w:rsid w:val="006411A6"/>
    <w:rsid w:val="00641232"/>
    <w:rsid w:val="00641522"/>
    <w:rsid w:val="00650DDA"/>
    <w:rsid w:val="0065333C"/>
    <w:rsid w:val="00654465"/>
    <w:rsid w:val="006556C1"/>
    <w:rsid w:val="0065740B"/>
    <w:rsid w:val="00657C1B"/>
    <w:rsid w:val="00657F89"/>
    <w:rsid w:val="00660193"/>
    <w:rsid w:val="00662D8F"/>
    <w:rsid w:val="0066419E"/>
    <w:rsid w:val="0066585A"/>
    <w:rsid w:val="006676FF"/>
    <w:rsid w:val="006723A4"/>
    <w:rsid w:val="00672ED7"/>
    <w:rsid w:val="00674EBA"/>
    <w:rsid w:val="00675216"/>
    <w:rsid w:val="0067606E"/>
    <w:rsid w:val="00677252"/>
    <w:rsid w:val="00677490"/>
    <w:rsid w:val="00680284"/>
    <w:rsid w:val="0068030E"/>
    <w:rsid w:val="006808EB"/>
    <w:rsid w:val="00681630"/>
    <w:rsid w:val="0068242E"/>
    <w:rsid w:val="00682579"/>
    <w:rsid w:val="0068397E"/>
    <w:rsid w:val="006848BF"/>
    <w:rsid w:val="006850AA"/>
    <w:rsid w:val="006850FF"/>
    <w:rsid w:val="0068768A"/>
    <w:rsid w:val="0069009C"/>
    <w:rsid w:val="00691C12"/>
    <w:rsid w:val="006928A2"/>
    <w:rsid w:val="006935CD"/>
    <w:rsid w:val="00693D4B"/>
    <w:rsid w:val="00697E01"/>
    <w:rsid w:val="006A22B9"/>
    <w:rsid w:val="006A3ACB"/>
    <w:rsid w:val="006A598F"/>
    <w:rsid w:val="006A5F1C"/>
    <w:rsid w:val="006A6162"/>
    <w:rsid w:val="006A61B3"/>
    <w:rsid w:val="006A632F"/>
    <w:rsid w:val="006A6730"/>
    <w:rsid w:val="006A6C3E"/>
    <w:rsid w:val="006A7495"/>
    <w:rsid w:val="006B015F"/>
    <w:rsid w:val="006B0E35"/>
    <w:rsid w:val="006B118D"/>
    <w:rsid w:val="006B2D4E"/>
    <w:rsid w:val="006B5EEE"/>
    <w:rsid w:val="006B7792"/>
    <w:rsid w:val="006B7E5A"/>
    <w:rsid w:val="006C10CA"/>
    <w:rsid w:val="006C634B"/>
    <w:rsid w:val="006C69E7"/>
    <w:rsid w:val="006C7FC5"/>
    <w:rsid w:val="006D020B"/>
    <w:rsid w:val="006D0357"/>
    <w:rsid w:val="006D0C64"/>
    <w:rsid w:val="006D4D29"/>
    <w:rsid w:val="006D5899"/>
    <w:rsid w:val="006D71D6"/>
    <w:rsid w:val="006D768A"/>
    <w:rsid w:val="006D7B05"/>
    <w:rsid w:val="006E2DCA"/>
    <w:rsid w:val="006E5173"/>
    <w:rsid w:val="006F0F6E"/>
    <w:rsid w:val="006F253F"/>
    <w:rsid w:val="006F2A46"/>
    <w:rsid w:val="006F3715"/>
    <w:rsid w:val="006F3769"/>
    <w:rsid w:val="006F4EC5"/>
    <w:rsid w:val="006F57E2"/>
    <w:rsid w:val="006F57EC"/>
    <w:rsid w:val="006F73E5"/>
    <w:rsid w:val="006F7444"/>
    <w:rsid w:val="0070127F"/>
    <w:rsid w:val="0070344C"/>
    <w:rsid w:val="00703AAE"/>
    <w:rsid w:val="00703C98"/>
    <w:rsid w:val="00706F4D"/>
    <w:rsid w:val="00711C55"/>
    <w:rsid w:val="007125D5"/>
    <w:rsid w:val="0071305D"/>
    <w:rsid w:val="007158E1"/>
    <w:rsid w:val="00716052"/>
    <w:rsid w:val="0071646A"/>
    <w:rsid w:val="00716BD9"/>
    <w:rsid w:val="00716D5E"/>
    <w:rsid w:val="00716F33"/>
    <w:rsid w:val="00721005"/>
    <w:rsid w:val="00721B8F"/>
    <w:rsid w:val="00722A4E"/>
    <w:rsid w:val="0072668F"/>
    <w:rsid w:val="00730B50"/>
    <w:rsid w:val="007317E3"/>
    <w:rsid w:val="00732FE0"/>
    <w:rsid w:val="007337BE"/>
    <w:rsid w:val="00736C5D"/>
    <w:rsid w:val="00740BDF"/>
    <w:rsid w:val="00741129"/>
    <w:rsid w:val="00741C93"/>
    <w:rsid w:val="007442A6"/>
    <w:rsid w:val="00747439"/>
    <w:rsid w:val="00747E17"/>
    <w:rsid w:val="0075050E"/>
    <w:rsid w:val="00750F71"/>
    <w:rsid w:val="00751881"/>
    <w:rsid w:val="0075320E"/>
    <w:rsid w:val="00753D9A"/>
    <w:rsid w:val="00755F36"/>
    <w:rsid w:val="0075668A"/>
    <w:rsid w:val="0075689F"/>
    <w:rsid w:val="00756A3C"/>
    <w:rsid w:val="00756A5E"/>
    <w:rsid w:val="00756ED2"/>
    <w:rsid w:val="007636C6"/>
    <w:rsid w:val="00764264"/>
    <w:rsid w:val="007644DA"/>
    <w:rsid w:val="00764B6C"/>
    <w:rsid w:val="00767588"/>
    <w:rsid w:val="00767FFA"/>
    <w:rsid w:val="00770FBA"/>
    <w:rsid w:val="00773E89"/>
    <w:rsid w:val="007800AB"/>
    <w:rsid w:val="0078033D"/>
    <w:rsid w:val="00781515"/>
    <w:rsid w:val="0078183E"/>
    <w:rsid w:val="007838EE"/>
    <w:rsid w:val="0078435C"/>
    <w:rsid w:val="00784D48"/>
    <w:rsid w:val="0078512F"/>
    <w:rsid w:val="00790B9C"/>
    <w:rsid w:val="0079194B"/>
    <w:rsid w:val="00792EB9"/>
    <w:rsid w:val="00794155"/>
    <w:rsid w:val="007948A6"/>
    <w:rsid w:val="00794DAB"/>
    <w:rsid w:val="007A077F"/>
    <w:rsid w:val="007A0E6E"/>
    <w:rsid w:val="007A185B"/>
    <w:rsid w:val="007A2E84"/>
    <w:rsid w:val="007A4522"/>
    <w:rsid w:val="007A632E"/>
    <w:rsid w:val="007A6B49"/>
    <w:rsid w:val="007B1552"/>
    <w:rsid w:val="007B1B39"/>
    <w:rsid w:val="007B5B41"/>
    <w:rsid w:val="007B5D45"/>
    <w:rsid w:val="007B60F4"/>
    <w:rsid w:val="007B6DBA"/>
    <w:rsid w:val="007B7E04"/>
    <w:rsid w:val="007B7F42"/>
    <w:rsid w:val="007C1C8E"/>
    <w:rsid w:val="007C21F6"/>
    <w:rsid w:val="007C46D5"/>
    <w:rsid w:val="007C4714"/>
    <w:rsid w:val="007C5416"/>
    <w:rsid w:val="007C59B0"/>
    <w:rsid w:val="007C71FC"/>
    <w:rsid w:val="007D0AB3"/>
    <w:rsid w:val="007D0D0D"/>
    <w:rsid w:val="007D0D49"/>
    <w:rsid w:val="007D238F"/>
    <w:rsid w:val="007D4ACC"/>
    <w:rsid w:val="007D66DB"/>
    <w:rsid w:val="007D7398"/>
    <w:rsid w:val="007E2498"/>
    <w:rsid w:val="007E3310"/>
    <w:rsid w:val="007E49E8"/>
    <w:rsid w:val="007E5596"/>
    <w:rsid w:val="007E5A4E"/>
    <w:rsid w:val="007E5B5F"/>
    <w:rsid w:val="007E671C"/>
    <w:rsid w:val="007F0AEC"/>
    <w:rsid w:val="007F0D23"/>
    <w:rsid w:val="007F2391"/>
    <w:rsid w:val="007F6481"/>
    <w:rsid w:val="007F698C"/>
    <w:rsid w:val="007F795D"/>
    <w:rsid w:val="008008DA"/>
    <w:rsid w:val="0080109C"/>
    <w:rsid w:val="00802247"/>
    <w:rsid w:val="00802645"/>
    <w:rsid w:val="00802811"/>
    <w:rsid w:val="0080585B"/>
    <w:rsid w:val="00805D17"/>
    <w:rsid w:val="00806210"/>
    <w:rsid w:val="00806AB3"/>
    <w:rsid w:val="008111DE"/>
    <w:rsid w:val="00811582"/>
    <w:rsid w:val="008119B9"/>
    <w:rsid w:val="00811B03"/>
    <w:rsid w:val="00814460"/>
    <w:rsid w:val="00814C9C"/>
    <w:rsid w:val="00816040"/>
    <w:rsid w:val="008168EC"/>
    <w:rsid w:val="008212CE"/>
    <w:rsid w:val="008219B4"/>
    <w:rsid w:val="0082336A"/>
    <w:rsid w:val="00824933"/>
    <w:rsid w:val="0082515A"/>
    <w:rsid w:val="008306C7"/>
    <w:rsid w:val="00830BCF"/>
    <w:rsid w:val="0083120A"/>
    <w:rsid w:val="008315C4"/>
    <w:rsid w:val="008317DC"/>
    <w:rsid w:val="00831B47"/>
    <w:rsid w:val="00832C91"/>
    <w:rsid w:val="00832DF2"/>
    <w:rsid w:val="00835EBE"/>
    <w:rsid w:val="00835FD4"/>
    <w:rsid w:val="008374FE"/>
    <w:rsid w:val="00840A20"/>
    <w:rsid w:val="0084166F"/>
    <w:rsid w:val="00841872"/>
    <w:rsid w:val="0084475D"/>
    <w:rsid w:val="00845549"/>
    <w:rsid w:val="00845C11"/>
    <w:rsid w:val="008467B8"/>
    <w:rsid w:val="0085017A"/>
    <w:rsid w:val="008508C6"/>
    <w:rsid w:val="00850AE9"/>
    <w:rsid w:val="00852D22"/>
    <w:rsid w:val="008563EF"/>
    <w:rsid w:val="00857409"/>
    <w:rsid w:val="00860911"/>
    <w:rsid w:val="00860B54"/>
    <w:rsid w:val="008617C5"/>
    <w:rsid w:val="0086191A"/>
    <w:rsid w:val="00861F29"/>
    <w:rsid w:val="00863E1C"/>
    <w:rsid w:val="00863F48"/>
    <w:rsid w:val="008646B4"/>
    <w:rsid w:val="0086475C"/>
    <w:rsid w:val="008679E5"/>
    <w:rsid w:val="0087085F"/>
    <w:rsid w:val="0087108B"/>
    <w:rsid w:val="00871487"/>
    <w:rsid w:val="008715B6"/>
    <w:rsid w:val="0087189D"/>
    <w:rsid w:val="00873AD5"/>
    <w:rsid w:val="00874334"/>
    <w:rsid w:val="00876B47"/>
    <w:rsid w:val="00876C37"/>
    <w:rsid w:val="008776F4"/>
    <w:rsid w:val="00877715"/>
    <w:rsid w:val="00877F84"/>
    <w:rsid w:val="00881524"/>
    <w:rsid w:val="0088229B"/>
    <w:rsid w:val="00884321"/>
    <w:rsid w:val="0088461D"/>
    <w:rsid w:val="0088557F"/>
    <w:rsid w:val="00886C46"/>
    <w:rsid w:val="0089061A"/>
    <w:rsid w:val="0089084C"/>
    <w:rsid w:val="00891DBD"/>
    <w:rsid w:val="00892EA9"/>
    <w:rsid w:val="00894750"/>
    <w:rsid w:val="00894DEA"/>
    <w:rsid w:val="00895269"/>
    <w:rsid w:val="008971BB"/>
    <w:rsid w:val="0089738F"/>
    <w:rsid w:val="008A010E"/>
    <w:rsid w:val="008A1DA3"/>
    <w:rsid w:val="008A3817"/>
    <w:rsid w:val="008A4904"/>
    <w:rsid w:val="008A69B3"/>
    <w:rsid w:val="008A7E14"/>
    <w:rsid w:val="008B0343"/>
    <w:rsid w:val="008B19AD"/>
    <w:rsid w:val="008B2980"/>
    <w:rsid w:val="008B40DB"/>
    <w:rsid w:val="008B5C1D"/>
    <w:rsid w:val="008C0041"/>
    <w:rsid w:val="008C0D6A"/>
    <w:rsid w:val="008C1154"/>
    <w:rsid w:val="008C3572"/>
    <w:rsid w:val="008C495E"/>
    <w:rsid w:val="008C5A98"/>
    <w:rsid w:val="008C61F8"/>
    <w:rsid w:val="008C66FD"/>
    <w:rsid w:val="008C6C21"/>
    <w:rsid w:val="008C7AB0"/>
    <w:rsid w:val="008D0DCA"/>
    <w:rsid w:val="008D2CC7"/>
    <w:rsid w:val="008D4F08"/>
    <w:rsid w:val="008D5F1E"/>
    <w:rsid w:val="008D6BFA"/>
    <w:rsid w:val="008D7117"/>
    <w:rsid w:val="008E0114"/>
    <w:rsid w:val="008E107B"/>
    <w:rsid w:val="008E3E33"/>
    <w:rsid w:val="008E67FE"/>
    <w:rsid w:val="008F0267"/>
    <w:rsid w:val="008F2CAC"/>
    <w:rsid w:val="008F2CDE"/>
    <w:rsid w:val="008F51A2"/>
    <w:rsid w:val="008F5BB3"/>
    <w:rsid w:val="0090107B"/>
    <w:rsid w:val="00905009"/>
    <w:rsid w:val="00905490"/>
    <w:rsid w:val="0090576D"/>
    <w:rsid w:val="00905B83"/>
    <w:rsid w:val="0090639D"/>
    <w:rsid w:val="00906B36"/>
    <w:rsid w:val="00906BCF"/>
    <w:rsid w:val="009079B4"/>
    <w:rsid w:val="009123E2"/>
    <w:rsid w:val="009124B2"/>
    <w:rsid w:val="00912758"/>
    <w:rsid w:val="0091475A"/>
    <w:rsid w:val="00914B35"/>
    <w:rsid w:val="00917184"/>
    <w:rsid w:val="00921968"/>
    <w:rsid w:val="00921E3E"/>
    <w:rsid w:val="009222B5"/>
    <w:rsid w:val="0092347E"/>
    <w:rsid w:val="00923CB8"/>
    <w:rsid w:val="00924DC8"/>
    <w:rsid w:val="009274CF"/>
    <w:rsid w:val="009300A1"/>
    <w:rsid w:val="00930C1D"/>
    <w:rsid w:val="00934420"/>
    <w:rsid w:val="00936127"/>
    <w:rsid w:val="00936F93"/>
    <w:rsid w:val="009429D3"/>
    <w:rsid w:val="0094302B"/>
    <w:rsid w:val="0094303B"/>
    <w:rsid w:val="00946565"/>
    <w:rsid w:val="00946594"/>
    <w:rsid w:val="00947024"/>
    <w:rsid w:val="00950F7B"/>
    <w:rsid w:val="009520A2"/>
    <w:rsid w:val="00952DC6"/>
    <w:rsid w:val="00955CA4"/>
    <w:rsid w:val="009613A9"/>
    <w:rsid w:val="009623E1"/>
    <w:rsid w:val="009624D4"/>
    <w:rsid w:val="0096319B"/>
    <w:rsid w:val="00963D74"/>
    <w:rsid w:val="00963DA9"/>
    <w:rsid w:val="00963E9B"/>
    <w:rsid w:val="00965D9A"/>
    <w:rsid w:val="009664C4"/>
    <w:rsid w:val="0096678A"/>
    <w:rsid w:val="0096702D"/>
    <w:rsid w:val="00971AA5"/>
    <w:rsid w:val="00974481"/>
    <w:rsid w:val="009769E5"/>
    <w:rsid w:val="00981322"/>
    <w:rsid w:val="00981A53"/>
    <w:rsid w:val="00982796"/>
    <w:rsid w:val="00982C0B"/>
    <w:rsid w:val="00983320"/>
    <w:rsid w:val="00983497"/>
    <w:rsid w:val="00983651"/>
    <w:rsid w:val="00983F37"/>
    <w:rsid w:val="0098472D"/>
    <w:rsid w:val="00985BAB"/>
    <w:rsid w:val="00986662"/>
    <w:rsid w:val="0098750A"/>
    <w:rsid w:val="00987A1C"/>
    <w:rsid w:val="00987AEA"/>
    <w:rsid w:val="00987D31"/>
    <w:rsid w:val="00990513"/>
    <w:rsid w:val="0099138A"/>
    <w:rsid w:val="00991872"/>
    <w:rsid w:val="009948DF"/>
    <w:rsid w:val="00996E8D"/>
    <w:rsid w:val="009A0070"/>
    <w:rsid w:val="009A0558"/>
    <w:rsid w:val="009A139E"/>
    <w:rsid w:val="009A1445"/>
    <w:rsid w:val="009A5133"/>
    <w:rsid w:val="009A5672"/>
    <w:rsid w:val="009B0685"/>
    <w:rsid w:val="009B1D62"/>
    <w:rsid w:val="009B2093"/>
    <w:rsid w:val="009B2804"/>
    <w:rsid w:val="009B3137"/>
    <w:rsid w:val="009B5682"/>
    <w:rsid w:val="009B5778"/>
    <w:rsid w:val="009B5D18"/>
    <w:rsid w:val="009C09D1"/>
    <w:rsid w:val="009C248A"/>
    <w:rsid w:val="009C2E3B"/>
    <w:rsid w:val="009C3C67"/>
    <w:rsid w:val="009C667A"/>
    <w:rsid w:val="009D03F4"/>
    <w:rsid w:val="009D05A8"/>
    <w:rsid w:val="009D10E5"/>
    <w:rsid w:val="009D1ADC"/>
    <w:rsid w:val="009D513A"/>
    <w:rsid w:val="009E1017"/>
    <w:rsid w:val="009E3957"/>
    <w:rsid w:val="009E3B1B"/>
    <w:rsid w:val="009E4F13"/>
    <w:rsid w:val="009E4FE0"/>
    <w:rsid w:val="009E5CA6"/>
    <w:rsid w:val="009E5EA1"/>
    <w:rsid w:val="009E6396"/>
    <w:rsid w:val="009E6E9C"/>
    <w:rsid w:val="009F0F07"/>
    <w:rsid w:val="009F218D"/>
    <w:rsid w:val="009F31D7"/>
    <w:rsid w:val="009F3ABA"/>
    <w:rsid w:val="009F3B72"/>
    <w:rsid w:val="009F3EF5"/>
    <w:rsid w:val="009F4393"/>
    <w:rsid w:val="009F4A2A"/>
    <w:rsid w:val="009F4DBB"/>
    <w:rsid w:val="009F508D"/>
    <w:rsid w:val="009F6E30"/>
    <w:rsid w:val="00A003DB"/>
    <w:rsid w:val="00A01485"/>
    <w:rsid w:val="00A034C4"/>
    <w:rsid w:val="00A04C0C"/>
    <w:rsid w:val="00A10143"/>
    <w:rsid w:val="00A10BC7"/>
    <w:rsid w:val="00A10FE0"/>
    <w:rsid w:val="00A121CC"/>
    <w:rsid w:val="00A1279A"/>
    <w:rsid w:val="00A148A3"/>
    <w:rsid w:val="00A206E7"/>
    <w:rsid w:val="00A20E78"/>
    <w:rsid w:val="00A24100"/>
    <w:rsid w:val="00A251BE"/>
    <w:rsid w:val="00A255A2"/>
    <w:rsid w:val="00A25CA8"/>
    <w:rsid w:val="00A268A0"/>
    <w:rsid w:val="00A27231"/>
    <w:rsid w:val="00A32F5D"/>
    <w:rsid w:val="00A332CF"/>
    <w:rsid w:val="00A34101"/>
    <w:rsid w:val="00A37D5B"/>
    <w:rsid w:val="00A41750"/>
    <w:rsid w:val="00A41CD2"/>
    <w:rsid w:val="00A41E42"/>
    <w:rsid w:val="00A4368E"/>
    <w:rsid w:val="00A43C2C"/>
    <w:rsid w:val="00A4423C"/>
    <w:rsid w:val="00A44901"/>
    <w:rsid w:val="00A46C95"/>
    <w:rsid w:val="00A51E86"/>
    <w:rsid w:val="00A52652"/>
    <w:rsid w:val="00A52F6B"/>
    <w:rsid w:val="00A530BC"/>
    <w:rsid w:val="00A54110"/>
    <w:rsid w:val="00A562FA"/>
    <w:rsid w:val="00A571AE"/>
    <w:rsid w:val="00A577E7"/>
    <w:rsid w:val="00A57D71"/>
    <w:rsid w:val="00A6113A"/>
    <w:rsid w:val="00A611EB"/>
    <w:rsid w:val="00A61351"/>
    <w:rsid w:val="00A62112"/>
    <w:rsid w:val="00A6282B"/>
    <w:rsid w:val="00A639E8"/>
    <w:rsid w:val="00A6590F"/>
    <w:rsid w:val="00A65C06"/>
    <w:rsid w:val="00A66505"/>
    <w:rsid w:val="00A66833"/>
    <w:rsid w:val="00A66EA1"/>
    <w:rsid w:val="00A67870"/>
    <w:rsid w:val="00A71765"/>
    <w:rsid w:val="00A73F22"/>
    <w:rsid w:val="00A76220"/>
    <w:rsid w:val="00A76787"/>
    <w:rsid w:val="00A76A4D"/>
    <w:rsid w:val="00A77A16"/>
    <w:rsid w:val="00A81268"/>
    <w:rsid w:val="00A848FC"/>
    <w:rsid w:val="00A84DE6"/>
    <w:rsid w:val="00A84E4B"/>
    <w:rsid w:val="00A85B3B"/>
    <w:rsid w:val="00A926AC"/>
    <w:rsid w:val="00A92C96"/>
    <w:rsid w:val="00A9320D"/>
    <w:rsid w:val="00A956B2"/>
    <w:rsid w:val="00A957B3"/>
    <w:rsid w:val="00A95F05"/>
    <w:rsid w:val="00A97D13"/>
    <w:rsid w:val="00AA1E3E"/>
    <w:rsid w:val="00AA35BC"/>
    <w:rsid w:val="00AA5B01"/>
    <w:rsid w:val="00AA637E"/>
    <w:rsid w:val="00AA72CE"/>
    <w:rsid w:val="00AA7A84"/>
    <w:rsid w:val="00AB096C"/>
    <w:rsid w:val="00AB137A"/>
    <w:rsid w:val="00AB4BB8"/>
    <w:rsid w:val="00AB71EE"/>
    <w:rsid w:val="00AC052C"/>
    <w:rsid w:val="00AC1188"/>
    <w:rsid w:val="00AC389E"/>
    <w:rsid w:val="00AC4A9C"/>
    <w:rsid w:val="00AC7733"/>
    <w:rsid w:val="00AD021C"/>
    <w:rsid w:val="00AD2986"/>
    <w:rsid w:val="00AD3633"/>
    <w:rsid w:val="00AD457D"/>
    <w:rsid w:val="00AD4E6D"/>
    <w:rsid w:val="00AD5C32"/>
    <w:rsid w:val="00AD7327"/>
    <w:rsid w:val="00AD7879"/>
    <w:rsid w:val="00AD78E9"/>
    <w:rsid w:val="00AE0296"/>
    <w:rsid w:val="00AE154F"/>
    <w:rsid w:val="00AE1A5B"/>
    <w:rsid w:val="00AE25AF"/>
    <w:rsid w:val="00AE2766"/>
    <w:rsid w:val="00AE2891"/>
    <w:rsid w:val="00AE2BA2"/>
    <w:rsid w:val="00AE37D6"/>
    <w:rsid w:val="00AE622F"/>
    <w:rsid w:val="00AE70E2"/>
    <w:rsid w:val="00AF040E"/>
    <w:rsid w:val="00AF31AC"/>
    <w:rsid w:val="00AF3921"/>
    <w:rsid w:val="00AF56BC"/>
    <w:rsid w:val="00AF586E"/>
    <w:rsid w:val="00AF7B29"/>
    <w:rsid w:val="00B01014"/>
    <w:rsid w:val="00B01206"/>
    <w:rsid w:val="00B034F5"/>
    <w:rsid w:val="00B03B3D"/>
    <w:rsid w:val="00B04477"/>
    <w:rsid w:val="00B06524"/>
    <w:rsid w:val="00B06540"/>
    <w:rsid w:val="00B073CD"/>
    <w:rsid w:val="00B07901"/>
    <w:rsid w:val="00B07E3B"/>
    <w:rsid w:val="00B11717"/>
    <w:rsid w:val="00B124DE"/>
    <w:rsid w:val="00B13300"/>
    <w:rsid w:val="00B135E1"/>
    <w:rsid w:val="00B15B21"/>
    <w:rsid w:val="00B165E8"/>
    <w:rsid w:val="00B20022"/>
    <w:rsid w:val="00B20BFE"/>
    <w:rsid w:val="00B20F33"/>
    <w:rsid w:val="00B21C2D"/>
    <w:rsid w:val="00B22393"/>
    <w:rsid w:val="00B23830"/>
    <w:rsid w:val="00B260D1"/>
    <w:rsid w:val="00B26F18"/>
    <w:rsid w:val="00B270F6"/>
    <w:rsid w:val="00B27F92"/>
    <w:rsid w:val="00B314DD"/>
    <w:rsid w:val="00B318BE"/>
    <w:rsid w:val="00B33F43"/>
    <w:rsid w:val="00B34A05"/>
    <w:rsid w:val="00B35030"/>
    <w:rsid w:val="00B350D8"/>
    <w:rsid w:val="00B36A0F"/>
    <w:rsid w:val="00B374EA"/>
    <w:rsid w:val="00B402A5"/>
    <w:rsid w:val="00B41E17"/>
    <w:rsid w:val="00B43B15"/>
    <w:rsid w:val="00B44651"/>
    <w:rsid w:val="00B44D33"/>
    <w:rsid w:val="00B456BC"/>
    <w:rsid w:val="00B46C00"/>
    <w:rsid w:val="00B507A4"/>
    <w:rsid w:val="00B530C6"/>
    <w:rsid w:val="00B549A8"/>
    <w:rsid w:val="00B551C7"/>
    <w:rsid w:val="00B60619"/>
    <w:rsid w:val="00B60FBA"/>
    <w:rsid w:val="00B61013"/>
    <w:rsid w:val="00B631CF"/>
    <w:rsid w:val="00B63643"/>
    <w:rsid w:val="00B63A15"/>
    <w:rsid w:val="00B64198"/>
    <w:rsid w:val="00B653D9"/>
    <w:rsid w:val="00B6592F"/>
    <w:rsid w:val="00B664A8"/>
    <w:rsid w:val="00B66891"/>
    <w:rsid w:val="00B70D89"/>
    <w:rsid w:val="00B73854"/>
    <w:rsid w:val="00B73856"/>
    <w:rsid w:val="00B74C49"/>
    <w:rsid w:val="00B75978"/>
    <w:rsid w:val="00B7671F"/>
    <w:rsid w:val="00B7675F"/>
    <w:rsid w:val="00B774F0"/>
    <w:rsid w:val="00B77BAB"/>
    <w:rsid w:val="00B77FD1"/>
    <w:rsid w:val="00B8180E"/>
    <w:rsid w:val="00B81E2C"/>
    <w:rsid w:val="00B821E1"/>
    <w:rsid w:val="00B8250E"/>
    <w:rsid w:val="00B83C42"/>
    <w:rsid w:val="00B84AAB"/>
    <w:rsid w:val="00B84C1B"/>
    <w:rsid w:val="00B8589C"/>
    <w:rsid w:val="00B8595C"/>
    <w:rsid w:val="00B86D93"/>
    <w:rsid w:val="00B87807"/>
    <w:rsid w:val="00B87C55"/>
    <w:rsid w:val="00B90244"/>
    <w:rsid w:val="00B94769"/>
    <w:rsid w:val="00B95B1B"/>
    <w:rsid w:val="00B96772"/>
    <w:rsid w:val="00BA03B5"/>
    <w:rsid w:val="00BA206B"/>
    <w:rsid w:val="00BA2513"/>
    <w:rsid w:val="00BA4AFF"/>
    <w:rsid w:val="00BA55D9"/>
    <w:rsid w:val="00BA6524"/>
    <w:rsid w:val="00BA6AFE"/>
    <w:rsid w:val="00BA6D20"/>
    <w:rsid w:val="00BB0027"/>
    <w:rsid w:val="00BB1DF2"/>
    <w:rsid w:val="00BC06F0"/>
    <w:rsid w:val="00BC11C9"/>
    <w:rsid w:val="00BC29F1"/>
    <w:rsid w:val="00BC3032"/>
    <w:rsid w:val="00BC43FA"/>
    <w:rsid w:val="00BC4E60"/>
    <w:rsid w:val="00BC585A"/>
    <w:rsid w:val="00BD053C"/>
    <w:rsid w:val="00BD2923"/>
    <w:rsid w:val="00BD3F49"/>
    <w:rsid w:val="00BD695C"/>
    <w:rsid w:val="00BD7167"/>
    <w:rsid w:val="00BD763A"/>
    <w:rsid w:val="00BD7C77"/>
    <w:rsid w:val="00BE0993"/>
    <w:rsid w:val="00BE36F0"/>
    <w:rsid w:val="00BE78AB"/>
    <w:rsid w:val="00BF03DB"/>
    <w:rsid w:val="00BF13EB"/>
    <w:rsid w:val="00BF199D"/>
    <w:rsid w:val="00BF3E70"/>
    <w:rsid w:val="00BF4D2D"/>
    <w:rsid w:val="00BF4DE2"/>
    <w:rsid w:val="00C00CBC"/>
    <w:rsid w:val="00C00EF8"/>
    <w:rsid w:val="00C010A8"/>
    <w:rsid w:val="00C017AD"/>
    <w:rsid w:val="00C04ABC"/>
    <w:rsid w:val="00C05F48"/>
    <w:rsid w:val="00C06DB2"/>
    <w:rsid w:val="00C07A4C"/>
    <w:rsid w:val="00C12EFF"/>
    <w:rsid w:val="00C13381"/>
    <w:rsid w:val="00C146B5"/>
    <w:rsid w:val="00C162C0"/>
    <w:rsid w:val="00C201BC"/>
    <w:rsid w:val="00C206DF"/>
    <w:rsid w:val="00C21D48"/>
    <w:rsid w:val="00C23DA4"/>
    <w:rsid w:val="00C25BF2"/>
    <w:rsid w:val="00C30D75"/>
    <w:rsid w:val="00C31F42"/>
    <w:rsid w:val="00C32575"/>
    <w:rsid w:val="00C330AA"/>
    <w:rsid w:val="00C33BF1"/>
    <w:rsid w:val="00C33D25"/>
    <w:rsid w:val="00C34628"/>
    <w:rsid w:val="00C36E58"/>
    <w:rsid w:val="00C40805"/>
    <w:rsid w:val="00C411AB"/>
    <w:rsid w:val="00C41A55"/>
    <w:rsid w:val="00C42A42"/>
    <w:rsid w:val="00C43074"/>
    <w:rsid w:val="00C45CA3"/>
    <w:rsid w:val="00C4723A"/>
    <w:rsid w:val="00C50370"/>
    <w:rsid w:val="00C51656"/>
    <w:rsid w:val="00C52B08"/>
    <w:rsid w:val="00C55EDE"/>
    <w:rsid w:val="00C5698C"/>
    <w:rsid w:val="00C6094F"/>
    <w:rsid w:val="00C624D4"/>
    <w:rsid w:val="00C7045E"/>
    <w:rsid w:val="00C713AA"/>
    <w:rsid w:val="00C72D4D"/>
    <w:rsid w:val="00C76D46"/>
    <w:rsid w:val="00C77F78"/>
    <w:rsid w:val="00C80D88"/>
    <w:rsid w:val="00C817CC"/>
    <w:rsid w:val="00C8251B"/>
    <w:rsid w:val="00C82B48"/>
    <w:rsid w:val="00C83FAB"/>
    <w:rsid w:val="00C8550B"/>
    <w:rsid w:val="00C87120"/>
    <w:rsid w:val="00C8737E"/>
    <w:rsid w:val="00C87E7A"/>
    <w:rsid w:val="00C912D3"/>
    <w:rsid w:val="00C91449"/>
    <w:rsid w:val="00C91B74"/>
    <w:rsid w:val="00C923D5"/>
    <w:rsid w:val="00C93895"/>
    <w:rsid w:val="00C93B02"/>
    <w:rsid w:val="00C9414B"/>
    <w:rsid w:val="00C95EC6"/>
    <w:rsid w:val="00C979FD"/>
    <w:rsid w:val="00C97F67"/>
    <w:rsid w:val="00CA023B"/>
    <w:rsid w:val="00CA03B7"/>
    <w:rsid w:val="00CA0C60"/>
    <w:rsid w:val="00CA22D7"/>
    <w:rsid w:val="00CA3195"/>
    <w:rsid w:val="00CA3898"/>
    <w:rsid w:val="00CA40DF"/>
    <w:rsid w:val="00CA4898"/>
    <w:rsid w:val="00CA5592"/>
    <w:rsid w:val="00CA5E63"/>
    <w:rsid w:val="00CA6F0E"/>
    <w:rsid w:val="00CB0654"/>
    <w:rsid w:val="00CB29B4"/>
    <w:rsid w:val="00CB3197"/>
    <w:rsid w:val="00CB3D1F"/>
    <w:rsid w:val="00CB43C5"/>
    <w:rsid w:val="00CB6238"/>
    <w:rsid w:val="00CB72E5"/>
    <w:rsid w:val="00CC050B"/>
    <w:rsid w:val="00CC1560"/>
    <w:rsid w:val="00CC217D"/>
    <w:rsid w:val="00CC3514"/>
    <w:rsid w:val="00CC39D1"/>
    <w:rsid w:val="00CC5F18"/>
    <w:rsid w:val="00CC644C"/>
    <w:rsid w:val="00CC72DC"/>
    <w:rsid w:val="00CD0506"/>
    <w:rsid w:val="00CD18B7"/>
    <w:rsid w:val="00CD3E4B"/>
    <w:rsid w:val="00CD4069"/>
    <w:rsid w:val="00CD4644"/>
    <w:rsid w:val="00CD4794"/>
    <w:rsid w:val="00CD5067"/>
    <w:rsid w:val="00CD57DA"/>
    <w:rsid w:val="00CD7484"/>
    <w:rsid w:val="00CE0FEC"/>
    <w:rsid w:val="00CE11EE"/>
    <w:rsid w:val="00CE1FF3"/>
    <w:rsid w:val="00CE7E2C"/>
    <w:rsid w:val="00CF063E"/>
    <w:rsid w:val="00CF1556"/>
    <w:rsid w:val="00CF3264"/>
    <w:rsid w:val="00CF58D5"/>
    <w:rsid w:val="00CF5E8D"/>
    <w:rsid w:val="00CF630D"/>
    <w:rsid w:val="00D00C2C"/>
    <w:rsid w:val="00D01706"/>
    <w:rsid w:val="00D01908"/>
    <w:rsid w:val="00D03FB6"/>
    <w:rsid w:val="00D05094"/>
    <w:rsid w:val="00D0658D"/>
    <w:rsid w:val="00D071FE"/>
    <w:rsid w:val="00D078F1"/>
    <w:rsid w:val="00D10D2E"/>
    <w:rsid w:val="00D11AD4"/>
    <w:rsid w:val="00D14A02"/>
    <w:rsid w:val="00D167E0"/>
    <w:rsid w:val="00D16F51"/>
    <w:rsid w:val="00D17F21"/>
    <w:rsid w:val="00D22CAD"/>
    <w:rsid w:val="00D2583E"/>
    <w:rsid w:val="00D26174"/>
    <w:rsid w:val="00D263BF"/>
    <w:rsid w:val="00D266D1"/>
    <w:rsid w:val="00D308D8"/>
    <w:rsid w:val="00D31CD0"/>
    <w:rsid w:val="00D31D36"/>
    <w:rsid w:val="00D31D39"/>
    <w:rsid w:val="00D32383"/>
    <w:rsid w:val="00D35AA1"/>
    <w:rsid w:val="00D36938"/>
    <w:rsid w:val="00D37CDC"/>
    <w:rsid w:val="00D41DBB"/>
    <w:rsid w:val="00D42499"/>
    <w:rsid w:val="00D43059"/>
    <w:rsid w:val="00D430E2"/>
    <w:rsid w:val="00D43DF3"/>
    <w:rsid w:val="00D44F54"/>
    <w:rsid w:val="00D454BE"/>
    <w:rsid w:val="00D45DCF"/>
    <w:rsid w:val="00D467D7"/>
    <w:rsid w:val="00D479B8"/>
    <w:rsid w:val="00D47A10"/>
    <w:rsid w:val="00D51DCA"/>
    <w:rsid w:val="00D51E3B"/>
    <w:rsid w:val="00D5484B"/>
    <w:rsid w:val="00D54997"/>
    <w:rsid w:val="00D5613C"/>
    <w:rsid w:val="00D56BCE"/>
    <w:rsid w:val="00D570C7"/>
    <w:rsid w:val="00D57777"/>
    <w:rsid w:val="00D60483"/>
    <w:rsid w:val="00D609FE"/>
    <w:rsid w:val="00D61031"/>
    <w:rsid w:val="00D616E3"/>
    <w:rsid w:val="00D6186B"/>
    <w:rsid w:val="00D61DD7"/>
    <w:rsid w:val="00D64354"/>
    <w:rsid w:val="00D64577"/>
    <w:rsid w:val="00D64723"/>
    <w:rsid w:val="00D66CFB"/>
    <w:rsid w:val="00D66F1F"/>
    <w:rsid w:val="00D6703D"/>
    <w:rsid w:val="00D67453"/>
    <w:rsid w:val="00D70B6C"/>
    <w:rsid w:val="00D71004"/>
    <w:rsid w:val="00D719AE"/>
    <w:rsid w:val="00D723D7"/>
    <w:rsid w:val="00D73065"/>
    <w:rsid w:val="00D736A7"/>
    <w:rsid w:val="00D74837"/>
    <w:rsid w:val="00D7528C"/>
    <w:rsid w:val="00D772AC"/>
    <w:rsid w:val="00D772EE"/>
    <w:rsid w:val="00D80F85"/>
    <w:rsid w:val="00D81467"/>
    <w:rsid w:val="00D81CC6"/>
    <w:rsid w:val="00D81E11"/>
    <w:rsid w:val="00D83EDD"/>
    <w:rsid w:val="00D87D0F"/>
    <w:rsid w:val="00D87E17"/>
    <w:rsid w:val="00D90271"/>
    <w:rsid w:val="00D91253"/>
    <w:rsid w:val="00D91274"/>
    <w:rsid w:val="00D93FCD"/>
    <w:rsid w:val="00D94024"/>
    <w:rsid w:val="00D951C4"/>
    <w:rsid w:val="00D9686D"/>
    <w:rsid w:val="00DA221B"/>
    <w:rsid w:val="00DA28A2"/>
    <w:rsid w:val="00DA491B"/>
    <w:rsid w:val="00DB242D"/>
    <w:rsid w:val="00DB249F"/>
    <w:rsid w:val="00DB5D8D"/>
    <w:rsid w:val="00DB7460"/>
    <w:rsid w:val="00DC02A7"/>
    <w:rsid w:val="00DC036B"/>
    <w:rsid w:val="00DC1657"/>
    <w:rsid w:val="00DC1F19"/>
    <w:rsid w:val="00DC27EE"/>
    <w:rsid w:val="00DC2A0D"/>
    <w:rsid w:val="00DC7A40"/>
    <w:rsid w:val="00DC7B16"/>
    <w:rsid w:val="00DC7CAA"/>
    <w:rsid w:val="00DD0AD6"/>
    <w:rsid w:val="00DD254D"/>
    <w:rsid w:val="00DD31F8"/>
    <w:rsid w:val="00DD456A"/>
    <w:rsid w:val="00DD5473"/>
    <w:rsid w:val="00DD5E28"/>
    <w:rsid w:val="00DD7DCB"/>
    <w:rsid w:val="00DE1C9B"/>
    <w:rsid w:val="00DE26EA"/>
    <w:rsid w:val="00DE2D86"/>
    <w:rsid w:val="00DE31F1"/>
    <w:rsid w:val="00DE32AD"/>
    <w:rsid w:val="00DE370C"/>
    <w:rsid w:val="00DE77E1"/>
    <w:rsid w:val="00DE7E7A"/>
    <w:rsid w:val="00DE7F3E"/>
    <w:rsid w:val="00DF0149"/>
    <w:rsid w:val="00DF1016"/>
    <w:rsid w:val="00DF1616"/>
    <w:rsid w:val="00DF2E06"/>
    <w:rsid w:val="00DF423E"/>
    <w:rsid w:val="00DF467E"/>
    <w:rsid w:val="00DF4737"/>
    <w:rsid w:val="00DF7A25"/>
    <w:rsid w:val="00DF7D00"/>
    <w:rsid w:val="00E00638"/>
    <w:rsid w:val="00E019D1"/>
    <w:rsid w:val="00E01AE5"/>
    <w:rsid w:val="00E0273A"/>
    <w:rsid w:val="00E02EF5"/>
    <w:rsid w:val="00E033FD"/>
    <w:rsid w:val="00E0424B"/>
    <w:rsid w:val="00E0466D"/>
    <w:rsid w:val="00E05153"/>
    <w:rsid w:val="00E06A69"/>
    <w:rsid w:val="00E07C96"/>
    <w:rsid w:val="00E10009"/>
    <w:rsid w:val="00E114A4"/>
    <w:rsid w:val="00E12480"/>
    <w:rsid w:val="00E13BF2"/>
    <w:rsid w:val="00E1454C"/>
    <w:rsid w:val="00E147A4"/>
    <w:rsid w:val="00E169B0"/>
    <w:rsid w:val="00E17936"/>
    <w:rsid w:val="00E17E0D"/>
    <w:rsid w:val="00E20B53"/>
    <w:rsid w:val="00E20EBB"/>
    <w:rsid w:val="00E21C78"/>
    <w:rsid w:val="00E2225F"/>
    <w:rsid w:val="00E23756"/>
    <w:rsid w:val="00E25CF5"/>
    <w:rsid w:val="00E27E93"/>
    <w:rsid w:val="00E302CB"/>
    <w:rsid w:val="00E30769"/>
    <w:rsid w:val="00E322A5"/>
    <w:rsid w:val="00E33631"/>
    <w:rsid w:val="00E339F8"/>
    <w:rsid w:val="00E3553B"/>
    <w:rsid w:val="00E37B9C"/>
    <w:rsid w:val="00E37CC9"/>
    <w:rsid w:val="00E4012D"/>
    <w:rsid w:val="00E40E8A"/>
    <w:rsid w:val="00E418FB"/>
    <w:rsid w:val="00E42DB4"/>
    <w:rsid w:val="00E43581"/>
    <w:rsid w:val="00E43F9B"/>
    <w:rsid w:val="00E46587"/>
    <w:rsid w:val="00E50863"/>
    <w:rsid w:val="00E50F27"/>
    <w:rsid w:val="00E51340"/>
    <w:rsid w:val="00E51AA7"/>
    <w:rsid w:val="00E52D8F"/>
    <w:rsid w:val="00E54188"/>
    <w:rsid w:val="00E546A2"/>
    <w:rsid w:val="00E552EA"/>
    <w:rsid w:val="00E5580B"/>
    <w:rsid w:val="00E602D6"/>
    <w:rsid w:val="00E611EC"/>
    <w:rsid w:val="00E6177D"/>
    <w:rsid w:val="00E63208"/>
    <w:rsid w:val="00E637CE"/>
    <w:rsid w:val="00E667E8"/>
    <w:rsid w:val="00E708A7"/>
    <w:rsid w:val="00E70EFC"/>
    <w:rsid w:val="00E715F7"/>
    <w:rsid w:val="00E73525"/>
    <w:rsid w:val="00E73B8F"/>
    <w:rsid w:val="00E76E2C"/>
    <w:rsid w:val="00E779B1"/>
    <w:rsid w:val="00E77D57"/>
    <w:rsid w:val="00E77FAB"/>
    <w:rsid w:val="00E812D8"/>
    <w:rsid w:val="00E820EA"/>
    <w:rsid w:val="00E8278D"/>
    <w:rsid w:val="00E82988"/>
    <w:rsid w:val="00E832B5"/>
    <w:rsid w:val="00E83840"/>
    <w:rsid w:val="00E83C86"/>
    <w:rsid w:val="00E8478F"/>
    <w:rsid w:val="00E84F1F"/>
    <w:rsid w:val="00E85234"/>
    <w:rsid w:val="00E8571E"/>
    <w:rsid w:val="00E86482"/>
    <w:rsid w:val="00E86F7D"/>
    <w:rsid w:val="00E873C6"/>
    <w:rsid w:val="00E87952"/>
    <w:rsid w:val="00E87FB2"/>
    <w:rsid w:val="00E92A2D"/>
    <w:rsid w:val="00E93FD0"/>
    <w:rsid w:val="00E9560D"/>
    <w:rsid w:val="00E956B9"/>
    <w:rsid w:val="00E95A5C"/>
    <w:rsid w:val="00E96937"/>
    <w:rsid w:val="00E97D2A"/>
    <w:rsid w:val="00EA0567"/>
    <w:rsid w:val="00EA2704"/>
    <w:rsid w:val="00EA38F7"/>
    <w:rsid w:val="00EA4E50"/>
    <w:rsid w:val="00EA74C5"/>
    <w:rsid w:val="00EB0E49"/>
    <w:rsid w:val="00EB197A"/>
    <w:rsid w:val="00EB2947"/>
    <w:rsid w:val="00EB3234"/>
    <w:rsid w:val="00EB3AC8"/>
    <w:rsid w:val="00EB3E1C"/>
    <w:rsid w:val="00EB3F1B"/>
    <w:rsid w:val="00EB42B6"/>
    <w:rsid w:val="00EB47D2"/>
    <w:rsid w:val="00EC15EB"/>
    <w:rsid w:val="00EC38B2"/>
    <w:rsid w:val="00EC4B98"/>
    <w:rsid w:val="00EC4F19"/>
    <w:rsid w:val="00EC508F"/>
    <w:rsid w:val="00ED1443"/>
    <w:rsid w:val="00ED166B"/>
    <w:rsid w:val="00ED1E1A"/>
    <w:rsid w:val="00ED25EC"/>
    <w:rsid w:val="00ED2AAF"/>
    <w:rsid w:val="00ED6B8A"/>
    <w:rsid w:val="00ED6F65"/>
    <w:rsid w:val="00EE012F"/>
    <w:rsid w:val="00EE5234"/>
    <w:rsid w:val="00EE5B6F"/>
    <w:rsid w:val="00EE6484"/>
    <w:rsid w:val="00EE7F24"/>
    <w:rsid w:val="00EF301C"/>
    <w:rsid w:val="00EF3EF1"/>
    <w:rsid w:val="00EF7ACE"/>
    <w:rsid w:val="00F000FC"/>
    <w:rsid w:val="00F004C5"/>
    <w:rsid w:val="00F00865"/>
    <w:rsid w:val="00F00C8D"/>
    <w:rsid w:val="00F01EB4"/>
    <w:rsid w:val="00F0391F"/>
    <w:rsid w:val="00F046B9"/>
    <w:rsid w:val="00F0693B"/>
    <w:rsid w:val="00F07214"/>
    <w:rsid w:val="00F0755E"/>
    <w:rsid w:val="00F07694"/>
    <w:rsid w:val="00F110FB"/>
    <w:rsid w:val="00F11514"/>
    <w:rsid w:val="00F11833"/>
    <w:rsid w:val="00F141F2"/>
    <w:rsid w:val="00F15007"/>
    <w:rsid w:val="00F152D6"/>
    <w:rsid w:val="00F15381"/>
    <w:rsid w:val="00F16CC6"/>
    <w:rsid w:val="00F17A29"/>
    <w:rsid w:val="00F20093"/>
    <w:rsid w:val="00F224CD"/>
    <w:rsid w:val="00F22B8C"/>
    <w:rsid w:val="00F24EA9"/>
    <w:rsid w:val="00F25708"/>
    <w:rsid w:val="00F25FC4"/>
    <w:rsid w:val="00F302C5"/>
    <w:rsid w:val="00F30472"/>
    <w:rsid w:val="00F3084E"/>
    <w:rsid w:val="00F32C53"/>
    <w:rsid w:val="00F351BD"/>
    <w:rsid w:val="00F37CF9"/>
    <w:rsid w:val="00F4074D"/>
    <w:rsid w:val="00F4183C"/>
    <w:rsid w:val="00F43167"/>
    <w:rsid w:val="00F43371"/>
    <w:rsid w:val="00F43B64"/>
    <w:rsid w:val="00F46D29"/>
    <w:rsid w:val="00F5067A"/>
    <w:rsid w:val="00F50A4C"/>
    <w:rsid w:val="00F50F0C"/>
    <w:rsid w:val="00F5146F"/>
    <w:rsid w:val="00F51757"/>
    <w:rsid w:val="00F51C0C"/>
    <w:rsid w:val="00F5721E"/>
    <w:rsid w:val="00F6104A"/>
    <w:rsid w:val="00F617D3"/>
    <w:rsid w:val="00F61D25"/>
    <w:rsid w:val="00F6282C"/>
    <w:rsid w:val="00F62FCB"/>
    <w:rsid w:val="00F63F15"/>
    <w:rsid w:val="00F644BC"/>
    <w:rsid w:val="00F64512"/>
    <w:rsid w:val="00F70189"/>
    <w:rsid w:val="00F71124"/>
    <w:rsid w:val="00F72126"/>
    <w:rsid w:val="00F7251A"/>
    <w:rsid w:val="00F74FEC"/>
    <w:rsid w:val="00F7722C"/>
    <w:rsid w:val="00F77388"/>
    <w:rsid w:val="00F80CB1"/>
    <w:rsid w:val="00F829B4"/>
    <w:rsid w:val="00F84E19"/>
    <w:rsid w:val="00F85B60"/>
    <w:rsid w:val="00F87F12"/>
    <w:rsid w:val="00F91846"/>
    <w:rsid w:val="00F91AA9"/>
    <w:rsid w:val="00F92CEA"/>
    <w:rsid w:val="00F9595F"/>
    <w:rsid w:val="00F96892"/>
    <w:rsid w:val="00F971BB"/>
    <w:rsid w:val="00FA1645"/>
    <w:rsid w:val="00FA1A7F"/>
    <w:rsid w:val="00FA2431"/>
    <w:rsid w:val="00FA2E9E"/>
    <w:rsid w:val="00FB0B7D"/>
    <w:rsid w:val="00FB15A6"/>
    <w:rsid w:val="00FB40F1"/>
    <w:rsid w:val="00FC17EA"/>
    <w:rsid w:val="00FC2B4C"/>
    <w:rsid w:val="00FC3E34"/>
    <w:rsid w:val="00FC44A8"/>
    <w:rsid w:val="00FC4EC8"/>
    <w:rsid w:val="00FC4FA3"/>
    <w:rsid w:val="00FC5506"/>
    <w:rsid w:val="00FC55D5"/>
    <w:rsid w:val="00FC6739"/>
    <w:rsid w:val="00FC751D"/>
    <w:rsid w:val="00FD28B6"/>
    <w:rsid w:val="00FD4DCF"/>
    <w:rsid w:val="00FD7E3E"/>
    <w:rsid w:val="00FE055A"/>
    <w:rsid w:val="00FE05A6"/>
    <w:rsid w:val="00FE1129"/>
    <w:rsid w:val="00FE18FC"/>
    <w:rsid w:val="00FE1B03"/>
    <w:rsid w:val="00FE2570"/>
    <w:rsid w:val="00FE3E56"/>
    <w:rsid w:val="00FE4D0C"/>
    <w:rsid w:val="00FE52A3"/>
    <w:rsid w:val="00FE6868"/>
    <w:rsid w:val="00FE75DA"/>
    <w:rsid w:val="00FE76DA"/>
    <w:rsid w:val="00FF00FB"/>
    <w:rsid w:val="00FF3542"/>
    <w:rsid w:val="00FF3F0A"/>
    <w:rsid w:val="00FF4BC2"/>
    <w:rsid w:val="00FF4C6B"/>
    <w:rsid w:val="00FF54BC"/>
    <w:rsid w:val="00FF6167"/>
    <w:rsid w:val="00FF7982"/>
    <w:rsid w:val="013FCF99"/>
    <w:rsid w:val="019583E8"/>
    <w:rsid w:val="019F1EAC"/>
    <w:rsid w:val="01B6972B"/>
    <w:rsid w:val="01FB74B2"/>
    <w:rsid w:val="02012512"/>
    <w:rsid w:val="026B1CE1"/>
    <w:rsid w:val="028D0D25"/>
    <w:rsid w:val="0395D88D"/>
    <w:rsid w:val="03F946BD"/>
    <w:rsid w:val="0400EAC1"/>
    <w:rsid w:val="043031E9"/>
    <w:rsid w:val="04683205"/>
    <w:rsid w:val="047C304C"/>
    <w:rsid w:val="04EE37ED"/>
    <w:rsid w:val="055F1EA0"/>
    <w:rsid w:val="05853490"/>
    <w:rsid w:val="060872AA"/>
    <w:rsid w:val="060875E6"/>
    <w:rsid w:val="063B1E5E"/>
    <w:rsid w:val="063B34E4"/>
    <w:rsid w:val="069550DA"/>
    <w:rsid w:val="06BEEE7E"/>
    <w:rsid w:val="06F4EBB2"/>
    <w:rsid w:val="077FA9FB"/>
    <w:rsid w:val="07812647"/>
    <w:rsid w:val="083CF899"/>
    <w:rsid w:val="08A8734D"/>
    <w:rsid w:val="08C94A00"/>
    <w:rsid w:val="0904E904"/>
    <w:rsid w:val="094BDE54"/>
    <w:rsid w:val="09D8D834"/>
    <w:rsid w:val="09EE2E8E"/>
    <w:rsid w:val="0A651A61"/>
    <w:rsid w:val="0A7B7698"/>
    <w:rsid w:val="0AA8E260"/>
    <w:rsid w:val="0ACB3966"/>
    <w:rsid w:val="0AFA3C91"/>
    <w:rsid w:val="0BC25926"/>
    <w:rsid w:val="0BE52FE4"/>
    <w:rsid w:val="0BFA0B42"/>
    <w:rsid w:val="0C0402E7"/>
    <w:rsid w:val="0C1C0988"/>
    <w:rsid w:val="0C39C712"/>
    <w:rsid w:val="0C9755B0"/>
    <w:rsid w:val="0CF145B6"/>
    <w:rsid w:val="0D8087C2"/>
    <w:rsid w:val="0D9CBB23"/>
    <w:rsid w:val="0DFCCBFB"/>
    <w:rsid w:val="0E016E55"/>
    <w:rsid w:val="0E02DA28"/>
    <w:rsid w:val="0E4FECBD"/>
    <w:rsid w:val="0F11AB81"/>
    <w:rsid w:val="0F12ED83"/>
    <w:rsid w:val="0F2157D8"/>
    <w:rsid w:val="0F3ECFD8"/>
    <w:rsid w:val="0F439D68"/>
    <w:rsid w:val="0F7E84B5"/>
    <w:rsid w:val="0F96ED8F"/>
    <w:rsid w:val="0FA589FA"/>
    <w:rsid w:val="0FFD536E"/>
    <w:rsid w:val="10B314CE"/>
    <w:rsid w:val="10D52FA1"/>
    <w:rsid w:val="10FD7528"/>
    <w:rsid w:val="112C8F51"/>
    <w:rsid w:val="1159161D"/>
    <w:rsid w:val="11595C32"/>
    <w:rsid w:val="1196AAA0"/>
    <w:rsid w:val="1222EA56"/>
    <w:rsid w:val="12B90499"/>
    <w:rsid w:val="12B9477B"/>
    <w:rsid w:val="13244B53"/>
    <w:rsid w:val="13B60E9B"/>
    <w:rsid w:val="1472C71A"/>
    <w:rsid w:val="14A22E27"/>
    <w:rsid w:val="14F7ABA2"/>
    <w:rsid w:val="14FF6C0B"/>
    <w:rsid w:val="151C3E73"/>
    <w:rsid w:val="162DC5D9"/>
    <w:rsid w:val="169A246E"/>
    <w:rsid w:val="16EFF18D"/>
    <w:rsid w:val="17763B7A"/>
    <w:rsid w:val="177AC6AE"/>
    <w:rsid w:val="179F9B7D"/>
    <w:rsid w:val="17BDDD4B"/>
    <w:rsid w:val="17F6C3A7"/>
    <w:rsid w:val="17FD8985"/>
    <w:rsid w:val="182BAF43"/>
    <w:rsid w:val="183D180C"/>
    <w:rsid w:val="18704FBD"/>
    <w:rsid w:val="189504A7"/>
    <w:rsid w:val="1898DF88"/>
    <w:rsid w:val="18FF7152"/>
    <w:rsid w:val="1A3C1EB9"/>
    <w:rsid w:val="1A703308"/>
    <w:rsid w:val="1ACB216B"/>
    <w:rsid w:val="1B070C31"/>
    <w:rsid w:val="1B1A6B1A"/>
    <w:rsid w:val="1C3C77BD"/>
    <w:rsid w:val="1C66F1CC"/>
    <w:rsid w:val="1C6E1B24"/>
    <w:rsid w:val="1C922645"/>
    <w:rsid w:val="1CCB5E39"/>
    <w:rsid w:val="1CED05F9"/>
    <w:rsid w:val="1D00773D"/>
    <w:rsid w:val="1D0DD9A3"/>
    <w:rsid w:val="1DAE7370"/>
    <w:rsid w:val="1DB83D00"/>
    <w:rsid w:val="1DE2D198"/>
    <w:rsid w:val="1E1870BE"/>
    <w:rsid w:val="1E8D7983"/>
    <w:rsid w:val="1EA22BCB"/>
    <w:rsid w:val="1EA2D873"/>
    <w:rsid w:val="1F4C2064"/>
    <w:rsid w:val="1FE98958"/>
    <w:rsid w:val="20F7ED2B"/>
    <w:rsid w:val="211B5C70"/>
    <w:rsid w:val="22982358"/>
    <w:rsid w:val="22C8C1E1"/>
    <w:rsid w:val="22D4637D"/>
    <w:rsid w:val="23077341"/>
    <w:rsid w:val="235F7F19"/>
    <w:rsid w:val="2407CE6C"/>
    <w:rsid w:val="242D84FE"/>
    <w:rsid w:val="24305601"/>
    <w:rsid w:val="24935507"/>
    <w:rsid w:val="24A85A41"/>
    <w:rsid w:val="25065DFA"/>
    <w:rsid w:val="25941CC5"/>
    <w:rsid w:val="25B018D1"/>
    <w:rsid w:val="25CF7E18"/>
    <w:rsid w:val="2669A10C"/>
    <w:rsid w:val="26ACA147"/>
    <w:rsid w:val="26E8DD0A"/>
    <w:rsid w:val="26F8014D"/>
    <w:rsid w:val="27482240"/>
    <w:rsid w:val="27F38578"/>
    <w:rsid w:val="283836B8"/>
    <w:rsid w:val="286CF3EB"/>
    <w:rsid w:val="28A85A5C"/>
    <w:rsid w:val="28D39E6F"/>
    <w:rsid w:val="293FC828"/>
    <w:rsid w:val="2952909A"/>
    <w:rsid w:val="299F6395"/>
    <w:rsid w:val="29B33517"/>
    <w:rsid w:val="29C68596"/>
    <w:rsid w:val="29D841E7"/>
    <w:rsid w:val="2A6855BB"/>
    <w:rsid w:val="2A844B37"/>
    <w:rsid w:val="2AAF1CDE"/>
    <w:rsid w:val="2B021D91"/>
    <w:rsid w:val="2B155647"/>
    <w:rsid w:val="2B3CFC18"/>
    <w:rsid w:val="2B5D34FF"/>
    <w:rsid w:val="2B718C07"/>
    <w:rsid w:val="2BB57C3A"/>
    <w:rsid w:val="2C19AA88"/>
    <w:rsid w:val="2CBA9C32"/>
    <w:rsid w:val="2CF64BF1"/>
    <w:rsid w:val="2D1AD84B"/>
    <w:rsid w:val="2D2B1B4E"/>
    <w:rsid w:val="2D581E8E"/>
    <w:rsid w:val="2D7D0478"/>
    <w:rsid w:val="2D9E52C8"/>
    <w:rsid w:val="2DC2D9C4"/>
    <w:rsid w:val="2DC96C8A"/>
    <w:rsid w:val="2DD00FB7"/>
    <w:rsid w:val="2DF0238C"/>
    <w:rsid w:val="2DFA2452"/>
    <w:rsid w:val="2E43129D"/>
    <w:rsid w:val="2E548F90"/>
    <w:rsid w:val="2EE310F5"/>
    <w:rsid w:val="2EF3A8F0"/>
    <w:rsid w:val="2F23E71B"/>
    <w:rsid w:val="2F2FD973"/>
    <w:rsid w:val="2F7A97D7"/>
    <w:rsid w:val="2FA2A268"/>
    <w:rsid w:val="2FACB8E9"/>
    <w:rsid w:val="2FD009BF"/>
    <w:rsid w:val="2FD97B6D"/>
    <w:rsid w:val="2FFA084C"/>
    <w:rsid w:val="2FFD7F45"/>
    <w:rsid w:val="300EA519"/>
    <w:rsid w:val="30300747"/>
    <w:rsid w:val="3052B2A7"/>
    <w:rsid w:val="30604A22"/>
    <w:rsid w:val="30BFB3FD"/>
    <w:rsid w:val="31BDC15B"/>
    <w:rsid w:val="31E4EBC3"/>
    <w:rsid w:val="3227B3B4"/>
    <w:rsid w:val="32874FDA"/>
    <w:rsid w:val="33798BEE"/>
    <w:rsid w:val="339C77A1"/>
    <w:rsid w:val="33C6EF9E"/>
    <w:rsid w:val="33D3D85A"/>
    <w:rsid w:val="33DA0029"/>
    <w:rsid w:val="3418A751"/>
    <w:rsid w:val="343136EC"/>
    <w:rsid w:val="3492D9F1"/>
    <w:rsid w:val="34BFDF62"/>
    <w:rsid w:val="35888AD8"/>
    <w:rsid w:val="35F577D6"/>
    <w:rsid w:val="3603CB3A"/>
    <w:rsid w:val="365271BC"/>
    <w:rsid w:val="367087C2"/>
    <w:rsid w:val="36F3903B"/>
    <w:rsid w:val="3745AB8B"/>
    <w:rsid w:val="374DB333"/>
    <w:rsid w:val="3762FEDF"/>
    <w:rsid w:val="37B0CDA5"/>
    <w:rsid w:val="37C6DDFF"/>
    <w:rsid w:val="37E0E8D8"/>
    <w:rsid w:val="37EC2E71"/>
    <w:rsid w:val="38FA4ED8"/>
    <w:rsid w:val="390E41B8"/>
    <w:rsid w:val="3921935B"/>
    <w:rsid w:val="3929F666"/>
    <w:rsid w:val="393CD6F9"/>
    <w:rsid w:val="3970E097"/>
    <w:rsid w:val="39768153"/>
    <w:rsid w:val="39AA1B6C"/>
    <w:rsid w:val="39E62982"/>
    <w:rsid w:val="3A12204D"/>
    <w:rsid w:val="3A6AD24C"/>
    <w:rsid w:val="3A8553F5"/>
    <w:rsid w:val="3A950106"/>
    <w:rsid w:val="3A9AAB9E"/>
    <w:rsid w:val="3AAD0BC6"/>
    <w:rsid w:val="3AF1591B"/>
    <w:rsid w:val="3BB141AD"/>
    <w:rsid w:val="3C1871BB"/>
    <w:rsid w:val="3CF9BD36"/>
    <w:rsid w:val="3D283847"/>
    <w:rsid w:val="3D393411"/>
    <w:rsid w:val="3D4E6A44"/>
    <w:rsid w:val="3D989BFB"/>
    <w:rsid w:val="3DB25B34"/>
    <w:rsid w:val="3DCDC538"/>
    <w:rsid w:val="3DD2737C"/>
    <w:rsid w:val="3E7DE9CC"/>
    <w:rsid w:val="3ED40A68"/>
    <w:rsid w:val="3F30A3EA"/>
    <w:rsid w:val="3F430545"/>
    <w:rsid w:val="3F8446DE"/>
    <w:rsid w:val="3F8A06D6"/>
    <w:rsid w:val="4024EE91"/>
    <w:rsid w:val="4156E2EE"/>
    <w:rsid w:val="420592D4"/>
    <w:rsid w:val="421EF047"/>
    <w:rsid w:val="42430F93"/>
    <w:rsid w:val="424768C0"/>
    <w:rsid w:val="4260386A"/>
    <w:rsid w:val="42866A67"/>
    <w:rsid w:val="42E2FD5D"/>
    <w:rsid w:val="42F82436"/>
    <w:rsid w:val="430A9C89"/>
    <w:rsid w:val="43D9DE7F"/>
    <w:rsid w:val="445BE828"/>
    <w:rsid w:val="44954107"/>
    <w:rsid w:val="44B1D1EE"/>
    <w:rsid w:val="44D0D86D"/>
    <w:rsid w:val="4529A055"/>
    <w:rsid w:val="4563536C"/>
    <w:rsid w:val="45652887"/>
    <w:rsid w:val="457DE6C9"/>
    <w:rsid w:val="45FFE1B9"/>
    <w:rsid w:val="466AAA0E"/>
    <w:rsid w:val="46B4A881"/>
    <w:rsid w:val="46CD8259"/>
    <w:rsid w:val="46E7376D"/>
    <w:rsid w:val="47368BF8"/>
    <w:rsid w:val="47426366"/>
    <w:rsid w:val="474B7CDC"/>
    <w:rsid w:val="478A3F46"/>
    <w:rsid w:val="47A81AC7"/>
    <w:rsid w:val="47BF17E8"/>
    <w:rsid w:val="47FCA80F"/>
    <w:rsid w:val="4809CC6B"/>
    <w:rsid w:val="4857B955"/>
    <w:rsid w:val="48685C42"/>
    <w:rsid w:val="4877A2B6"/>
    <w:rsid w:val="49038793"/>
    <w:rsid w:val="49203A31"/>
    <w:rsid w:val="49254501"/>
    <w:rsid w:val="493863E0"/>
    <w:rsid w:val="49A59E04"/>
    <w:rsid w:val="49FC926D"/>
    <w:rsid w:val="49FE37B3"/>
    <w:rsid w:val="4A4074E3"/>
    <w:rsid w:val="4AA645BF"/>
    <w:rsid w:val="4AC53BDB"/>
    <w:rsid w:val="4B0FD224"/>
    <w:rsid w:val="4B153F7C"/>
    <w:rsid w:val="4B19A4E8"/>
    <w:rsid w:val="4B577271"/>
    <w:rsid w:val="4BC151F1"/>
    <w:rsid w:val="4BD9D731"/>
    <w:rsid w:val="4BF54814"/>
    <w:rsid w:val="4C6A9B8B"/>
    <w:rsid w:val="4C94A887"/>
    <w:rsid w:val="4CDD3C8D"/>
    <w:rsid w:val="4D73050F"/>
    <w:rsid w:val="4D8EE19B"/>
    <w:rsid w:val="4DE11EDF"/>
    <w:rsid w:val="4E0F5A5D"/>
    <w:rsid w:val="4E33D3B4"/>
    <w:rsid w:val="4E6AFE2E"/>
    <w:rsid w:val="4EA07DC9"/>
    <w:rsid w:val="4EC9E41C"/>
    <w:rsid w:val="4F087B48"/>
    <w:rsid w:val="4F1A4438"/>
    <w:rsid w:val="4F4907F3"/>
    <w:rsid w:val="4F6E016E"/>
    <w:rsid w:val="4FA8E2A2"/>
    <w:rsid w:val="5014299A"/>
    <w:rsid w:val="50E455A4"/>
    <w:rsid w:val="52655297"/>
    <w:rsid w:val="52F29612"/>
    <w:rsid w:val="5380561F"/>
    <w:rsid w:val="53EDB55B"/>
    <w:rsid w:val="53F8783D"/>
    <w:rsid w:val="542CD36D"/>
    <w:rsid w:val="54844660"/>
    <w:rsid w:val="54847293"/>
    <w:rsid w:val="54C2EB28"/>
    <w:rsid w:val="54EA0D85"/>
    <w:rsid w:val="5520729E"/>
    <w:rsid w:val="554F0BDA"/>
    <w:rsid w:val="55F0E5EC"/>
    <w:rsid w:val="562CEFEC"/>
    <w:rsid w:val="564C070E"/>
    <w:rsid w:val="568A9C7D"/>
    <w:rsid w:val="56E032AE"/>
    <w:rsid w:val="56F48460"/>
    <w:rsid w:val="573BA1AB"/>
    <w:rsid w:val="5767F29E"/>
    <w:rsid w:val="576D9C71"/>
    <w:rsid w:val="577A2B21"/>
    <w:rsid w:val="57E5CC47"/>
    <w:rsid w:val="580413D6"/>
    <w:rsid w:val="580EEBDD"/>
    <w:rsid w:val="582CFB04"/>
    <w:rsid w:val="585F635D"/>
    <w:rsid w:val="58695AC1"/>
    <w:rsid w:val="58749279"/>
    <w:rsid w:val="588B8CF9"/>
    <w:rsid w:val="59049051"/>
    <w:rsid w:val="5A0CA434"/>
    <w:rsid w:val="5A1F5D99"/>
    <w:rsid w:val="5A205773"/>
    <w:rsid w:val="5A229232"/>
    <w:rsid w:val="5A3885F6"/>
    <w:rsid w:val="5A5F396C"/>
    <w:rsid w:val="5A63E33E"/>
    <w:rsid w:val="5A7B9FA2"/>
    <w:rsid w:val="5AC4570F"/>
    <w:rsid w:val="5ADB6B62"/>
    <w:rsid w:val="5AF68136"/>
    <w:rsid w:val="5B7B1307"/>
    <w:rsid w:val="5BC59236"/>
    <w:rsid w:val="5BDDE844"/>
    <w:rsid w:val="5BF9DF24"/>
    <w:rsid w:val="5C5CAB3B"/>
    <w:rsid w:val="5CC9A326"/>
    <w:rsid w:val="5D5DB8B9"/>
    <w:rsid w:val="5DFC958F"/>
    <w:rsid w:val="5E139809"/>
    <w:rsid w:val="5E17EEF3"/>
    <w:rsid w:val="5E9A6EA9"/>
    <w:rsid w:val="5E9C49EF"/>
    <w:rsid w:val="5F1B00AC"/>
    <w:rsid w:val="5F56CEF8"/>
    <w:rsid w:val="5F98F9F0"/>
    <w:rsid w:val="5FE8E6FB"/>
    <w:rsid w:val="6009FF68"/>
    <w:rsid w:val="60B60667"/>
    <w:rsid w:val="60B97BD2"/>
    <w:rsid w:val="60DCA784"/>
    <w:rsid w:val="60EB2117"/>
    <w:rsid w:val="61339893"/>
    <w:rsid w:val="613DBAB2"/>
    <w:rsid w:val="61C69D4E"/>
    <w:rsid w:val="61D13649"/>
    <w:rsid w:val="622A67D9"/>
    <w:rsid w:val="627768FC"/>
    <w:rsid w:val="62C20A19"/>
    <w:rsid w:val="636B3D7F"/>
    <w:rsid w:val="637C3855"/>
    <w:rsid w:val="6393532A"/>
    <w:rsid w:val="63C6383A"/>
    <w:rsid w:val="63D1D803"/>
    <w:rsid w:val="63F288EF"/>
    <w:rsid w:val="63F9AC2C"/>
    <w:rsid w:val="64D9CA2F"/>
    <w:rsid w:val="64F52232"/>
    <w:rsid w:val="66118FAD"/>
    <w:rsid w:val="665147FF"/>
    <w:rsid w:val="666DEDBE"/>
    <w:rsid w:val="666E8D2E"/>
    <w:rsid w:val="66897DA6"/>
    <w:rsid w:val="6720F3DC"/>
    <w:rsid w:val="672C492D"/>
    <w:rsid w:val="676235E8"/>
    <w:rsid w:val="679018E2"/>
    <w:rsid w:val="683AC09E"/>
    <w:rsid w:val="68C5FA12"/>
    <w:rsid w:val="68FFD7C1"/>
    <w:rsid w:val="6961B6FF"/>
    <w:rsid w:val="697BB3E1"/>
    <w:rsid w:val="69935186"/>
    <w:rsid w:val="69A62DF0"/>
    <w:rsid w:val="69B1CCDE"/>
    <w:rsid w:val="69C4593D"/>
    <w:rsid w:val="69C5D4F7"/>
    <w:rsid w:val="69D5070A"/>
    <w:rsid w:val="69D54D0C"/>
    <w:rsid w:val="69F97385"/>
    <w:rsid w:val="6A310E78"/>
    <w:rsid w:val="6A3249C1"/>
    <w:rsid w:val="6A523F0D"/>
    <w:rsid w:val="6ABF9202"/>
    <w:rsid w:val="6B178442"/>
    <w:rsid w:val="6B41FE51"/>
    <w:rsid w:val="6B4DB53F"/>
    <w:rsid w:val="6B79A15A"/>
    <w:rsid w:val="6BFFB3D5"/>
    <w:rsid w:val="6BFFBA50"/>
    <w:rsid w:val="6C717147"/>
    <w:rsid w:val="6D4E2A82"/>
    <w:rsid w:val="6D82AAE0"/>
    <w:rsid w:val="6D9686F7"/>
    <w:rsid w:val="6DE2B237"/>
    <w:rsid w:val="6DEA9C61"/>
    <w:rsid w:val="6E04EE96"/>
    <w:rsid w:val="6E31A959"/>
    <w:rsid w:val="6E60E518"/>
    <w:rsid w:val="6E6DDF3D"/>
    <w:rsid w:val="6E9FB8F1"/>
    <w:rsid w:val="6EFA5D69"/>
    <w:rsid w:val="6F6AED54"/>
    <w:rsid w:val="6F869B76"/>
    <w:rsid w:val="6F8F2C02"/>
    <w:rsid w:val="7062A8E3"/>
    <w:rsid w:val="70DFAEAC"/>
    <w:rsid w:val="721C7741"/>
    <w:rsid w:val="72650E6E"/>
    <w:rsid w:val="726CAAAF"/>
    <w:rsid w:val="72CC9E54"/>
    <w:rsid w:val="73538538"/>
    <w:rsid w:val="739D7F4D"/>
    <w:rsid w:val="73E99137"/>
    <w:rsid w:val="74006D46"/>
    <w:rsid w:val="74054A45"/>
    <w:rsid w:val="742DA7FF"/>
    <w:rsid w:val="743784DD"/>
    <w:rsid w:val="7455615F"/>
    <w:rsid w:val="74A66AD3"/>
    <w:rsid w:val="75380158"/>
    <w:rsid w:val="7588180E"/>
    <w:rsid w:val="75D6A5C8"/>
    <w:rsid w:val="7609BAD5"/>
    <w:rsid w:val="7628B9CB"/>
    <w:rsid w:val="768A70BD"/>
    <w:rsid w:val="7697BD7F"/>
    <w:rsid w:val="76CE86DB"/>
    <w:rsid w:val="776CFB86"/>
    <w:rsid w:val="77A57B66"/>
    <w:rsid w:val="7832185D"/>
    <w:rsid w:val="786B93C8"/>
    <w:rsid w:val="78D6337A"/>
    <w:rsid w:val="793630E7"/>
    <w:rsid w:val="79593E22"/>
    <w:rsid w:val="79A5CE39"/>
    <w:rsid w:val="7A5B7774"/>
    <w:rsid w:val="7A943E63"/>
    <w:rsid w:val="7AD1F43F"/>
    <w:rsid w:val="7ADE04E0"/>
    <w:rsid w:val="7B1BEE16"/>
    <w:rsid w:val="7BDE851A"/>
    <w:rsid w:val="7C6A0E59"/>
    <w:rsid w:val="7CB9C375"/>
    <w:rsid w:val="7D28B8A1"/>
    <w:rsid w:val="7DB99C01"/>
    <w:rsid w:val="7DBB8260"/>
    <w:rsid w:val="7E08ADB1"/>
    <w:rsid w:val="7E08E46E"/>
    <w:rsid w:val="7E16081F"/>
    <w:rsid w:val="7E24BFA4"/>
    <w:rsid w:val="7E8A2995"/>
    <w:rsid w:val="7EA98512"/>
    <w:rsid w:val="7EC3D3EF"/>
    <w:rsid w:val="7F2A75E0"/>
    <w:rsid w:val="7F6201D3"/>
    <w:rsid w:val="7FA47E12"/>
    <w:rsid w:val="7FAAA9F4"/>
    <w:rsid w:val="7FCAFEF5"/>
    <w:rsid w:val="7FEE57FA"/>
  </w:rsids>
  <m:mathPr>
    <m:mathFont m:val="Cambria Math"/>
    <m:brkBin m:val="before"/>
    <m:brkBinSub m:val="--"/>
    <m:smallFrac m:val="0"/>
    <m:dispDef/>
    <m:lMargin m:val="0"/>
    <m:rMargin m:val="0"/>
    <m:defJc m:val="centerGroup"/>
    <m:wrapIndent m:val="1440"/>
    <m:intLim m:val="subSup"/>
    <m:naryLim m:val="undOvr"/>
  </m:mathPr>
  <w:themeFontLang w:val="nl-BE" w:eastAsia="ja-JP" w:bidi="mn-Mon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970AE"/>
  <w15:chartTrackingRefBased/>
  <w15:docId w15:val="{0D4DD211-8AB8-4893-8888-C54AB5306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ESF_Body"/>
    <w:qFormat/>
    <w:rsid w:val="00756A3C"/>
    <w:pPr>
      <w:spacing w:before="120" w:after="240" w:line="360" w:lineRule="auto"/>
      <w:contextualSpacing/>
      <w:jc w:val="both"/>
    </w:pPr>
    <w:rPr>
      <w:rFonts w:ascii="FlandersArtSans-Light" w:hAnsi="FlandersArtSans-Light" w:cs="Mongolian Baiti (Hoofdtekst CS)"/>
      <w:bCs/>
      <w:color w:val="373737" w:themeColor="text2"/>
      <w:sz w:val="20"/>
      <w:szCs w:val="20"/>
    </w:rPr>
  </w:style>
  <w:style w:type="paragraph" w:styleId="Kop1">
    <w:name w:val="heading 1"/>
    <w:aliases w:val="ESF_Kop 1"/>
    <w:basedOn w:val="Standaard"/>
    <w:next w:val="Standaard"/>
    <w:link w:val="Kop1Char"/>
    <w:uiPriority w:val="9"/>
    <w:qFormat/>
    <w:rsid w:val="00405CE9"/>
    <w:pPr>
      <w:keepNext/>
      <w:keepLines/>
      <w:spacing w:before="360" w:after="480" w:line="240" w:lineRule="auto"/>
      <w:outlineLvl w:val="0"/>
    </w:pPr>
    <w:rPr>
      <w:rFonts w:ascii="FlandersArtSans-Medium" w:eastAsiaTheme="majorEastAsia" w:hAnsi="FlandersArtSans-Medium" w:cstheme="majorBidi"/>
      <w:b/>
      <w:color w:val="003399" w:themeColor="text1"/>
      <w:sz w:val="40"/>
      <w:szCs w:val="32"/>
    </w:rPr>
  </w:style>
  <w:style w:type="paragraph" w:styleId="Kop2">
    <w:name w:val="heading 2"/>
    <w:aliases w:val="ESF_Kop 2"/>
    <w:basedOn w:val="Standaard"/>
    <w:next w:val="Standaard"/>
    <w:link w:val="Kop2Char"/>
    <w:uiPriority w:val="9"/>
    <w:unhideWhenUsed/>
    <w:qFormat/>
    <w:rsid w:val="00303261"/>
    <w:pPr>
      <w:keepNext/>
      <w:keepLines/>
      <w:spacing w:after="120"/>
      <w:outlineLvl w:val="1"/>
    </w:pPr>
    <w:rPr>
      <w:rFonts w:eastAsiaTheme="majorEastAsia" w:cstheme="majorBidi"/>
      <w:color w:val="003399" w:themeColor="text1"/>
      <w:sz w:val="28"/>
      <w:szCs w:val="26"/>
    </w:rPr>
  </w:style>
  <w:style w:type="paragraph" w:styleId="Kop3">
    <w:name w:val="heading 3"/>
    <w:aliases w:val="ESF_Kop 3"/>
    <w:basedOn w:val="Standaard"/>
    <w:next w:val="Standaard"/>
    <w:link w:val="Kop3Char"/>
    <w:uiPriority w:val="9"/>
    <w:unhideWhenUsed/>
    <w:qFormat/>
    <w:rsid w:val="00303261"/>
    <w:pPr>
      <w:keepNext/>
      <w:keepLines/>
      <w:spacing w:before="360" w:after="0"/>
      <w:outlineLvl w:val="2"/>
    </w:pPr>
    <w:rPr>
      <w:rFonts w:ascii="FlandersArtSans-Medium" w:eastAsiaTheme="majorEastAsia" w:hAnsi="FlandersArtSans-Medium" w:cs="Mongolian Baiti (Koppen CS)"/>
      <w:caps/>
      <w:color w:val="003399" w:themeColor="text1"/>
      <w:spacing w:val="20"/>
      <w:szCs w:val="24"/>
    </w:rPr>
  </w:style>
  <w:style w:type="paragraph" w:styleId="Kop4">
    <w:name w:val="heading 4"/>
    <w:basedOn w:val="Standaard"/>
    <w:next w:val="Standaard"/>
    <w:link w:val="Kop4Char"/>
    <w:uiPriority w:val="9"/>
    <w:unhideWhenUsed/>
    <w:qFormat/>
    <w:rsid w:val="00303261"/>
    <w:pPr>
      <w:keepNext/>
      <w:keepLines/>
      <w:spacing w:before="40" w:after="0" w:line="259" w:lineRule="auto"/>
      <w:outlineLvl w:val="3"/>
    </w:pPr>
    <w:rPr>
      <w:rFonts w:ascii="FlandersArtSans-Medium" w:eastAsiaTheme="majorEastAsia" w:hAnsi="FlandersArtSans-Medium" w:cstheme="majorBidi"/>
      <w:i/>
      <w:iCs/>
      <w:color w:val="10679D" w:themeColor="accent1" w:themeShade="BF"/>
      <w:sz w:val="22"/>
    </w:rPr>
  </w:style>
  <w:style w:type="paragraph" w:styleId="Kop5">
    <w:name w:val="heading 5"/>
    <w:basedOn w:val="Standaard"/>
    <w:next w:val="Standaard"/>
    <w:link w:val="Kop5Char"/>
    <w:uiPriority w:val="9"/>
    <w:semiHidden/>
    <w:unhideWhenUsed/>
    <w:qFormat/>
    <w:rsid w:val="008E3E33"/>
    <w:pPr>
      <w:keepNext/>
      <w:keepLines/>
      <w:numPr>
        <w:ilvl w:val="4"/>
        <w:numId w:val="7"/>
      </w:numPr>
      <w:spacing w:before="40" w:after="0"/>
      <w:outlineLvl w:val="4"/>
    </w:pPr>
    <w:rPr>
      <w:rFonts w:asciiTheme="majorHAnsi" w:eastAsiaTheme="majorEastAsia" w:hAnsiTheme="majorHAnsi" w:cstheme="majorBidi"/>
      <w:color w:val="10679D" w:themeColor="accent1" w:themeShade="BF"/>
    </w:rPr>
  </w:style>
  <w:style w:type="paragraph" w:styleId="Kop6">
    <w:name w:val="heading 6"/>
    <w:basedOn w:val="Standaard"/>
    <w:next w:val="Standaard"/>
    <w:link w:val="Kop6Char"/>
    <w:uiPriority w:val="9"/>
    <w:semiHidden/>
    <w:unhideWhenUsed/>
    <w:qFormat/>
    <w:rsid w:val="008E3E33"/>
    <w:pPr>
      <w:keepNext/>
      <w:keepLines/>
      <w:numPr>
        <w:ilvl w:val="5"/>
        <w:numId w:val="7"/>
      </w:numPr>
      <w:spacing w:before="40" w:after="0"/>
      <w:outlineLvl w:val="5"/>
    </w:pPr>
    <w:rPr>
      <w:rFonts w:asciiTheme="majorHAnsi" w:eastAsiaTheme="majorEastAsia" w:hAnsiTheme="majorHAnsi" w:cstheme="majorBidi"/>
      <w:color w:val="0B4468" w:themeColor="accent1" w:themeShade="7F"/>
    </w:rPr>
  </w:style>
  <w:style w:type="paragraph" w:styleId="Kop7">
    <w:name w:val="heading 7"/>
    <w:basedOn w:val="Standaard"/>
    <w:next w:val="Standaard"/>
    <w:link w:val="Kop7Char"/>
    <w:uiPriority w:val="9"/>
    <w:semiHidden/>
    <w:unhideWhenUsed/>
    <w:qFormat/>
    <w:rsid w:val="008E3E33"/>
    <w:pPr>
      <w:keepNext/>
      <w:keepLines/>
      <w:numPr>
        <w:ilvl w:val="6"/>
        <w:numId w:val="7"/>
      </w:numPr>
      <w:spacing w:before="40" w:after="0"/>
      <w:outlineLvl w:val="6"/>
    </w:pPr>
    <w:rPr>
      <w:rFonts w:asciiTheme="majorHAnsi" w:eastAsiaTheme="majorEastAsia" w:hAnsiTheme="majorHAnsi" w:cstheme="majorBidi"/>
      <w:i/>
      <w:iCs/>
      <w:color w:val="0B4468" w:themeColor="accent1" w:themeShade="7F"/>
    </w:rPr>
  </w:style>
  <w:style w:type="paragraph" w:styleId="Kop8">
    <w:name w:val="heading 8"/>
    <w:basedOn w:val="Standaard"/>
    <w:next w:val="Standaard"/>
    <w:link w:val="Kop8Char"/>
    <w:uiPriority w:val="9"/>
    <w:semiHidden/>
    <w:unhideWhenUsed/>
    <w:qFormat/>
    <w:rsid w:val="008E3E33"/>
    <w:pPr>
      <w:keepNext/>
      <w:keepLines/>
      <w:numPr>
        <w:ilvl w:val="7"/>
        <w:numId w:val="7"/>
      </w:numPr>
      <w:spacing w:before="40" w:after="0"/>
      <w:outlineLvl w:val="7"/>
    </w:pPr>
    <w:rPr>
      <w:rFonts w:asciiTheme="majorHAnsi" w:eastAsiaTheme="majorEastAsia" w:hAnsiTheme="majorHAnsi" w:cstheme="majorBidi"/>
      <w:color w:val="0045CF" w:themeColor="text1" w:themeTint="D8"/>
      <w:sz w:val="21"/>
      <w:szCs w:val="21"/>
    </w:rPr>
  </w:style>
  <w:style w:type="paragraph" w:styleId="Kop9">
    <w:name w:val="heading 9"/>
    <w:basedOn w:val="Standaard"/>
    <w:next w:val="Standaard"/>
    <w:link w:val="Kop9Char"/>
    <w:uiPriority w:val="9"/>
    <w:semiHidden/>
    <w:unhideWhenUsed/>
    <w:qFormat/>
    <w:rsid w:val="008E3E33"/>
    <w:pPr>
      <w:keepNext/>
      <w:keepLines/>
      <w:numPr>
        <w:ilvl w:val="8"/>
        <w:numId w:val="7"/>
      </w:numPr>
      <w:spacing w:before="40" w:after="0"/>
      <w:outlineLvl w:val="8"/>
    </w:pPr>
    <w:rPr>
      <w:rFonts w:asciiTheme="majorHAnsi" w:eastAsiaTheme="majorEastAsia" w:hAnsiTheme="majorHAnsi" w:cstheme="majorBidi"/>
      <w:i/>
      <w:iCs/>
      <w:color w:val="0045CF"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ESF_Kop 1 Char"/>
    <w:basedOn w:val="Standaardalinea-lettertype"/>
    <w:link w:val="Kop1"/>
    <w:uiPriority w:val="9"/>
    <w:rsid w:val="00406E84"/>
    <w:rPr>
      <w:rFonts w:ascii="FlandersArtSans-Medium" w:eastAsiaTheme="majorEastAsia" w:hAnsi="FlandersArtSans-Medium" w:cstheme="majorBidi"/>
      <w:b/>
      <w:bCs/>
      <w:color w:val="003399" w:themeColor="text1"/>
      <w:sz w:val="40"/>
      <w:szCs w:val="32"/>
    </w:rPr>
  </w:style>
  <w:style w:type="paragraph" w:styleId="Lijstalinea">
    <w:name w:val="List Paragraph"/>
    <w:basedOn w:val="Standaard"/>
    <w:link w:val="LijstalineaChar"/>
    <w:uiPriority w:val="34"/>
    <w:qFormat/>
    <w:rsid w:val="00D609FE"/>
    <w:pPr>
      <w:ind w:left="720"/>
    </w:pPr>
  </w:style>
  <w:style w:type="table" w:styleId="Tabelraster">
    <w:name w:val="Table Grid"/>
    <w:basedOn w:val="Standaardtabel"/>
    <w:uiPriority w:val="59"/>
    <w:rsid w:val="002A2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F141F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141F2"/>
    <w:rPr>
      <w:rFonts w:ascii="Flanders Art Sans" w:hAnsi="Flanders Art Sans"/>
      <w:b/>
      <w:bCs/>
      <w:i w:val="0"/>
    </w:rPr>
  </w:style>
  <w:style w:type="character" w:styleId="Verwijzingopmerking">
    <w:name w:val="annotation reference"/>
    <w:basedOn w:val="Standaardalinea-lettertype"/>
    <w:uiPriority w:val="99"/>
    <w:semiHidden/>
    <w:unhideWhenUsed/>
    <w:rsid w:val="00140B85"/>
    <w:rPr>
      <w:rFonts w:ascii="Flanders Art Sans" w:hAnsi="Flanders Art Sans"/>
      <w:b w:val="0"/>
      <w:i w:val="0"/>
      <w:sz w:val="16"/>
      <w:szCs w:val="16"/>
    </w:rPr>
  </w:style>
  <w:style w:type="paragraph" w:styleId="Tekstopmerking">
    <w:name w:val="annotation text"/>
    <w:basedOn w:val="Standaard"/>
    <w:link w:val="TekstopmerkingChar"/>
    <w:uiPriority w:val="99"/>
    <w:unhideWhenUsed/>
    <w:rsid w:val="00140B85"/>
    <w:pPr>
      <w:spacing w:line="240" w:lineRule="auto"/>
    </w:pPr>
  </w:style>
  <w:style w:type="character" w:customStyle="1" w:styleId="TekstopmerkingChar">
    <w:name w:val="Tekst opmerking Char"/>
    <w:basedOn w:val="Standaardalinea-lettertype"/>
    <w:link w:val="Tekstopmerking"/>
    <w:uiPriority w:val="99"/>
    <w:rsid w:val="00140B85"/>
    <w:rPr>
      <w:rFonts w:ascii="FlandersArtSans-Light" w:hAnsi="FlandersArtSans-Light" w:cs="Mongolian Baiti (Hoofdtekst CS)"/>
      <w:bCs/>
      <w:color w:val="373737" w:themeColor="text2"/>
      <w:sz w:val="20"/>
      <w:szCs w:val="20"/>
    </w:rPr>
  </w:style>
  <w:style w:type="paragraph" w:styleId="Onderwerpvanopmerking">
    <w:name w:val="annotation subject"/>
    <w:basedOn w:val="Tekstopmerking"/>
    <w:next w:val="Tekstopmerking"/>
    <w:link w:val="OnderwerpvanopmerkingChar"/>
    <w:uiPriority w:val="99"/>
    <w:semiHidden/>
    <w:unhideWhenUsed/>
    <w:rsid w:val="00140B85"/>
    <w:rPr>
      <w:b/>
      <w:bCs w:val="0"/>
    </w:rPr>
  </w:style>
  <w:style w:type="character" w:customStyle="1" w:styleId="OnderwerpvanopmerkingChar">
    <w:name w:val="Onderwerp van opmerking Char"/>
    <w:basedOn w:val="TekstopmerkingChar"/>
    <w:link w:val="Onderwerpvanopmerking"/>
    <w:uiPriority w:val="99"/>
    <w:semiHidden/>
    <w:rsid w:val="00140B85"/>
    <w:rPr>
      <w:rFonts w:ascii="Flanders Art Sans" w:hAnsi="Flanders Art Sans" w:cs="Mongolian Baiti (Hoofdtekst CS)"/>
      <w:b/>
      <w:bCs w:val="0"/>
      <w:i w:val="0"/>
      <w:color w:val="373737" w:themeColor="text2"/>
      <w:sz w:val="20"/>
      <w:szCs w:val="20"/>
    </w:rPr>
  </w:style>
  <w:style w:type="character" w:styleId="Hyperlink">
    <w:name w:val="Hyperlink"/>
    <w:basedOn w:val="Standaardalinea-lettertype"/>
    <w:uiPriority w:val="99"/>
    <w:unhideWhenUsed/>
    <w:rsid w:val="00072A84"/>
    <w:rPr>
      <w:rFonts w:ascii="Flanders Art Sans" w:hAnsi="Flanders Art Sans"/>
      <w:b w:val="0"/>
      <w:i w:val="0"/>
      <w:color w:val="003399" w:themeColor="hyperlink"/>
      <w:u w:val="single"/>
    </w:rPr>
  </w:style>
  <w:style w:type="character" w:styleId="Onopgelostemelding">
    <w:name w:val="Unresolved Mention"/>
    <w:basedOn w:val="Standaardalinea-lettertype"/>
    <w:uiPriority w:val="99"/>
    <w:unhideWhenUsed/>
    <w:rsid w:val="0000229A"/>
    <w:rPr>
      <w:rFonts w:ascii="Flanders Art Sans" w:hAnsi="Flanders Art Sans"/>
      <w:b w:val="0"/>
      <w:i w:val="0"/>
      <w:color w:val="605E5C"/>
      <w:shd w:val="clear" w:color="auto" w:fill="E1DFDD"/>
    </w:rPr>
  </w:style>
  <w:style w:type="paragraph" w:styleId="Koptekst">
    <w:name w:val="header"/>
    <w:basedOn w:val="Standaard"/>
    <w:link w:val="KoptekstChar"/>
    <w:uiPriority w:val="99"/>
    <w:unhideWhenUsed/>
    <w:rsid w:val="007C21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21F6"/>
    <w:rPr>
      <w:rFonts w:ascii="Flanders Art Sans" w:hAnsi="Flanders Art Sans"/>
      <w:b w:val="0"/>
      <w:i w:val="0"/>
    </w:rPr>
  </w:style>
  <w:style w:type="paragraph" w:styleId="Voettekst">
    <w:name w:val="footer"/>
    <w:basedOn w:val="Standaard"/>
    <w:link w:val="VoettekstChar"/>
    <w:uiPriority w:val="99"/>
    <w:unhideWhenUsed/>
    <w:rsid w:val="00A76787"/>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A76787"/>
    <w:rPr>
      <w:rFonts w:ascii="Flanders Art Sans" w:hAnsi="Flanders Art Sans" w:cs="Mongolian Baiti (Hoofdtekst CS)"/>
      <w:b w:val="0"/>
      <w:i w:val="0"/>
      <w:color w:val="373737" w:themeColor="text2"/>
    </w:rPr>
  </w:style>
  <w:style w:type="paragraph" w:styleId="Titel">
    <w:name w:val="Title"/>
    <w:aliases w:val="ESF_Titel"/>
    <w:basedOn w:val="Standaard"/>
    <w:next w:val="Standaard"/>
    <w:link w:val="TitelChar"/>
    <w:uiPriority w:val="10"/>
    <w:qFormat/>
    <w:rsid w:val="00406E84"/>
    <w:pPr>
      <w:spacing w:after="0" w:line="240" w:lineRule="auto"/>
    </w:pPr>
    <w:rPr>
      <w:rFonts w:ascii="FlandersArtSans-Medium" w:eastAsiaTheme="majorEastAsia" w:hAnsi="FlandersArtSans-Medium" w:cs="Mongolian Baiti (Koppen CS)"/>
      <w:b/>
      <w:color w:val="003399" w:themeColor="text1"/>
      <w:spacing w:val="-10"/>
      <w:kern w:val="28"/>
      <w:sz w:val="72"/>
      <w:szCs w:val="56"/>
    </w:rPr>
  </w:style>
  <w:style w:type="character" w:customStyle="1" w:styleId="TitelChar">
    <w:name w:val="Titel Char"/>
    <w:aliases w:val="ESF_Titel Char"/>
    <w:basedOn w:val="Standaardalinea-lettertype"/>
    <w:link w:val="Titel"/>
    <w:uiPriority w:val="10"/>
    <w:rsid w:val="00406E84"/>
    <w:rPr>
      <w:rFonts w:ascii="FlandersArtSans-Medium" w:eastAsiaTheme="majorEastAsia" w:hAnsi="FlandersArtSans-Medium" w:cs="Mongolian Baiti (Koppen CS)"/>
      <w:b/>
      <w:bCs/>
      <w:color w:val="003399" w:themeColor="text1"/>
      <w:spacing w:val="-10"/>
      <w:kern w:val="28"/>
      <w:sz w:val="72"/>
      <w:szCs w:val="56"/>
    </w:rPr>
  </w:style>
  <w:style w:type="character" w:styleId="GevolgdeHyperlink">
    <w:name w:val="FollowedHyperlink"/>
    <w:basedOn w:val="Standaardalinea-lettertype"/>
    <w:uiPriority w:val="99"/>
    <w:semiHidden/>
    <w:unhideWhenUsed/>
    <w:rsid w:val="009A139E"/>
    <w:rPr>
      <w:rFonts w:ascii="Flanders Art Sans" w:hAnsi="Flanders Art Sans"/>
      <w:b w:val="0"/>
      <w:i w:val="0"/>
      <w:color w:val="003399" w:themeColor="followedHyperlink"/>
      <w:u w:val="single"/>
    </w:rPr>
  </w:style>
  <w:style w:type="character" w:customStyle="1" w:styleId="Kop2Char">
    <w:name w:val="Kop 2 Char"/>
    <w:aliases w:val="ESF_Kop 2 Char"/>
    <w:basedOn w:val="Standaardalinea-lettertype"/>
    <w:link w:val="Kop2"/>
    <w:uiPriority w:val="9"/>
    <w:rsid w:val="00773E89"/>
    <w:rPr>
      <w:rFonts w:ascii="Flanders Art Sans" w:eastAsiaTheme="majorEastAsia" w:hAnsi="Flanders Art Sans" w:cstheme="majorBidi"/>
      <w:b w:val="0"/>
      <w:i w:val="0"/>
      <w:color w:val="003399" w:themeColor="text1"/>
      <w:sz w:val="28"/>
      <w:szCs w:val="26"/>
    </w:rPr>
  </w:style>
  <w:style w:type="character" w:styleId="Intensieveverwijzing">
    <w:name w:val="Intense Reference"/>
    <w:basedOn w:val="Standaardalinea-lettertype"/>
    <w:uiPriority w:val="32"/>
    <w:rsid w:val="00F6104A"/>
    <w:rPr>
      <w:rFonts w:ascii="Flanders Art Sans" w:hAnsi="Flanders Art Sans"/>
      <w:b/>
      <w:bCs/>
      <w:i w:val="0"/>
      <w:smallCaps/>
      <w:color w:val="168AD2" w:themeColor="accent1"/>
      <w:spacing w:val="5"/>
    </w:rPr>
  </w:style>
  <w:style w:type="character" w:styleId="Paginanummer">
    <w:name w:val="page number"/>
    <w:basedOn w:val="Standaardalinea-lettertype"/>
    <w:uiPriority w:val="99"/>
    <w:semiHidden/>
    <w:unhideWhenUsed/>
    <w:rsid w:val="00921E3E"/>
    <w:rPr>
      <w:rFonts w:ascii="Flanders Art Sans" w:hAnsi="Flanders Art Sans"/>
      <w:b w:val="0"/>
      <w:i w:val="0"/>
    </w:rPr>
  </w:style>
  <w:style w:type="paragraph" w:styleId="Ondertitel">
    <w:name w:val="Subtitle"/>
    <w:aliases w:val="ESF_Ondertitel"/>
    <w:basedOn w:val="Standaard"/>
    <w:next w:val="Standaard"/>
    <w:link w:val="OndertitelChar"/>
    <w:uiPriority w:val="11"/>
    <w:qFormat/>
    <w:rsid w:val="0058309E"/>
    <w:pPr>
      <w:numPr>
        <w:ilvl w:val="1"/>
      </w:numPr>
      <w:ind w:left="1134"/>
    </w:pPr>
    <w:rPr>
      <w:rFonts w:eastAsiaTheme="minorEastAsia"/>
      <w:color w:val="003399"/>
      <w:sz w:val="40"/>
    </w:rPr>
  </w:style>
  <w:style w:type="character" w:customStyle="1" w:styleId="OndertitelChar">
    <w:name w:val="Ondertitel Char"/>
    <w:aliases w:val="ESF_Ondertitel Char"/>
    <w:basedOn w:val="Standaardalinea-lettertype"/>
    <w:link w:val="Ondertitel"/>
    <w:uiPriority w:val="11"/>
    <w:rsid w:val="0058309E"/>
    <w:rPr>
      <w:rFonts w:ascii="Flanders Art Sans" w:eastAsiaTheme="minorEastAsia" w:hAnsi="Flanders Art Sans" w:cs="Mongolian Baiti (Hoofdtekst CS)"/>
      <w:b w:val="0"/>
      <w:i w:val="0"/>
      <w:color w:val="003399"/>
      <w:sz w:val="40"/>
    </w:rPr>
  </w:style>
  <w:style w:type="character" w:customStyle="1" w:styleId="Kop3Char">
    <w:name w:val="Kop 3 Char"/>
    <w:aliases w:val="ESF_Kop 3 Char"/>
    <w:basedOn w:val="Standaardalinea-lettertype"/>
    <w:link w:val="Kop3"/>
    <w:uiPriority w:val="9"/>
    <w:rsid w:val="00F91846"/>
    <w:rPr>
      <w:rFonts w:ascii="FlandersArtSans-Medium" w:eastAsiaTheme="majorEastAsia" w:hAnsi="FlandersArtSans-Medium" w:cs="Mongolian Baiti (Koppen CS)"/>
      <w:bCs/>
      <w:caps/>
      <w:color w:val="003399" w:themeColor="text1"/>
      <w:spacing w:val="20"/>
      <w:sz w:val="20"/>
      <w:szCs w:val="24"/>
    </w:rPr>
  </w:style>
  <w:style w:type="character" w:customStyle="1" w:styleId="LijstalineaChar">
    <w:name w:val="Lijstalinea Char"/>
    <w:basedOn w:val="Standaardalinea-lettertype"/>
    <w:link w:val="Lijstalinea"/>
    <w:uiPriority w:val="34"/>
    <w:locked/>
    <w:rsid w:val="00CC72DC"/>
    <w:rPr>
      <w:rFonts w:ascii="FlandersArtSans-Light" w:hAnsi="FlandersArtSans-Light" w:cs="Mongolian Baiti (Hoofdtekst CS)"/>
      <w:bCs/>
      <w:color w:val="373737" w:themeColor="text2"/>
      <w:sz w:val="20"/>
      <w:szCs w:val="20"/>
    </w:rPr>
  </w:style>
  <w:style w:type="paragraph" w:customStyle="1" w:styleId="ESFBodyOpsomming">
    <w:name w:val="ESF_Body_Opsomming"/>
    <w:basedOn w:val="Standaard"/>
    <w:qFormat/>
    <w:rsid w:val="007125D5"/>
    <w:pPr>
      <w:numPr>
        <w:numId w:val="2"/>
      </w:numPr>
      <w:spacing w:before="0" w:after="0"/>
    </w:pPr>
  </w:style>
  <w:style w:type="paragraph" w:customStyle="1" w:styleId="ESFKop1Nummer">
    <w:name w:val="ESF_Kop 1_Nummer"/>
    <w:basedOn w:val="Kop1"/>
    <w:link w:val="ESFKop1NummerChar"/>
    <w:qFormat/>
    <w:rsid w:val="00406E84"/>
    <w:pPr>
      <w:numPr>
        <w:numId w:val="8"/>
      </w:numPr>
      <w:spacing w:after="240" w:line="360" w:lineRule="auto"/>
    </w:pPr>
    <w:rPr>
      <w:rFonts w:eastAsia="FlandersArtSans-Bold" w:cs="FlandersArtSans-Bold"/>
      <w:szCs w:val="20"/>
      <w:lang w:eastAsia="nl-BE"/>
    </w:rPr>
  </w:style>
  <w:style w:type="paragraph" w:customStyle="1" w:styleId="ESFKop2Nummer">
    <w:name w:val="ESF_Kop 2_Nummer"/>
    <w:basedOn w:val="Kop2"/>
    <w:link w:val="ESFKop2NummerChar"/>
    <w:qFormat/>
    <w:rsid w:val="0009702D"/>
    <w:pPr>
      <w:numPr>
        <w:ilvl w:val="1"/>
        <w:numId w:val="8"/>
      </w:numPr>
      <w:spacing w:before="480" w:line="240" w:lineRule="auto"/>
    </w:pPr>
    <w:rPr>
      <w:rFonts w:eastAsia="FlandersArtSerif-Regular" w:cs="FlandersArtSerif-Regular"/>
      <w:szCs w:val="32"/>
      <w:lang w:eastAsia="nl-BE"/>
    </w:rPr>
  </w:style>
  <w:style w:type="character" w:customStyle="1" w:styleId="ESFKop1NummerChar">
    <w:name w:val="ESF_Kop 1_Nummer Char"/>
    <w:basedOn w:val="Kop1Char"/>
    <w:link w:val="ESFKop1Nummer"/>
    <w:rsid w:val="00406E84"/>
    <w:rPr>
      <w:rFonts w:ascii="FlandersArtSans-Medium" w:eastAsia="FlandersArtSans-Bold" w:hAnsi="FlandersArtSans-Medium" w:cs="FlandersArtSans-Bold"/>
      <w:b/>
      <w:bCs/>
      <w:color w:val="003399" w:themeColor="text1"/>
      <w:sz w:val="40"/>
      <w:szCs w:val="20"/>
      <w:lang w:eastAsia="nl-BE"/>
    </w:rPr>
  </w:style>
  <w:style w:type="character" w:customStyle="1" w:styleId="ESFKop2NummerChar">
    <w:name w:val="ESF_Kop 2_Nummer Char"/>
    <w:basedOn w:val="Kop2Char"/>
    <w:link w:val="ESFKop2Nummer"/>
    <w:rsid w:val="0009702D"/>
    <w:rPr>
      <w:rFonts w:ascii="FlandersArtSans-Light" w:eastAsia="FlandersArtSerif-Regular" w:hAnsi="FlandersArtSans-Light" w:cs="FlandersArtSerif-Regular"/>
      <w:b w:val="0"/>
      <w:bCs/>
      <w:i w:val="0"/>
      <w:color w:val="003399" w:themeColor="text1"/>
      <w:sz w:val="28"/>
      <w:szCs w:val="32"/>
      <w:lang w:eastAsia="nl-BE"/>
    </w:rPr>
  </w:style>
  <w:style w:type="paragraph" w:customStyle="1" w:styleId="ESFKop3Nummer">
    <w:name w:val="ESF_Kop 3_Nummer"/>
    <w:basedOn w:val="Kop3"/>
    <w:qFormat/>
    <w:rsid w:val="0036714E"/>
    <w:rPr>
      <w:rFonts w:eastAsia="FlandersArtSans-Regular"/>
    </w:rPr>
  </w:style>
  <w:style w:type="paragraph" w:customStyle="1" w:styleId="ESFQuote">
    <w:name w:val="ESF_Quote"/>
    <w:basedOn w:val="Standaard"/>
    <w:qFormat/>
    <w:rsid w:val="00CD3E4B"/>
    <w:pPr>
      <w:spacing w:line="240" w:lineRule="auto"/>
      <w:ind w:left="1276" w:right="1417"/>
      <w:jc w:val="center"/>
    </w:pPr>
    <w:rPr>
      <w:rFonts w:ascii="Flanders Art Sans Light" w:hAnsi="Flanders Art Sans Light"/>
      <w:color w:val="003399" w:themeColor="accent4"/>
      <w:sz w:val="40"/>
      <w:szCs w:val="40"/>
    </w:rPr>
  </w:style>
  <w:style w:type="paragraph" w:styleId="Voetnoottekst">
    <w:name w:val="footnote text"/>
    <w:basedOn w:val="Standaard"/>
    <w:link w:val="VoetnoottekstChar"/>
    <w:unhideWhenUsed/>
    <w:rsid w:val="00987A1C"/>
    <w:pPr>
      <w:spacing w:before="0" w:after="0" w:line="240" w:lineRule="auto"/>
    </w:pPr>
    <w:rPr>
      <w:rFonts w:ascii="Arial" w:eastAsia="Arial" w:hAnsi="Arial" w:cs="Arial"/>
      <w:color w:val="000000"/>
      <w:lang w:eastAsia="nl-BE"/>
    </w:rPr>
  </w:style>
  <w:style w:type="character" w:customStyle="1" w:styleId="VoetnoottekstChar">
    <w:name w:val="Voetnoottekst Char"/>
    <w:basedOn w:val="Standaardalinea-lettertype"/>
    <w:link w:val="Voetnoottekst"/>
    <w:rsid w:val="00987A1C"/>
    <w:rPr>
      <w:rFonts w:ascii="Arial" w:eastAsia="Arial" w:hAnsi="Arial" w:cs="Arial"/>
      <w:bCs/>
      <w:color w:val="000000"/>
      <w:sz w:val="20"/>
      <w:szCs w:val="20"/>
      <w:lang w:eastAsia="nl-BE"/>
    </w:rPr>
  </w:style>
  <w:style w:type="character" w:styleId="Voetnootmarkering">
    <w:name w:val="footnote reference"/>
    <w:basedOn w:val="Standaardalinea-lettertype"/>
    <w:uiPriority w:val="99"/>
    <w:semiHidden/>
    <w:unhideWhenUsed/>
    <w:rsid w:val="00987A1C"/>
    <w:rPr>
      <w:rFonts w:ascii="Flanders Art Sans" w:hAnsi="Flanders Art Sans"/>
      <w:b w:val="0"/>
      <w:i w:val="0"/>
      <w:vertAlign w:val="superscript"/>
    </w:rPr>
  </w:style>
  <w:style w:type="paragraph" w:customStyle="1" w:styleId="ESFVoetnoot">
    <w:name w:val="ESF_Voetnoot"/>
    <w:basedOn w:val="Standaard"/>
    <w:qFormat/>
    <w:rsid w:val="00987A1C"/>
    <w:pPr>
      <w:spacing w:line="260" w:lineRule="exact"/>
    </w:pPr>
    <w:rPr>
      <w:color w:val="A6A6A6" w:themeColor="background1" w:themeShade="A6"/>
      <w:sz w:val="18"/>
    </w:rPr>
  </w:style>
  <w:style w:type="paragraph" w:styleId="Inhopg2">
    <w:name w:val="toc 2"/>
    <w:basedOn w:val="Standaard"/>
    <w:next w:val="Standaard"/>
    <w:autoRedefine/>
    <w:uiPriority w:val="39"/>
    <w:unhideWhenUsed/>
    <w:rsid w:val="004C0D32"/>
    <w:pPr>
      <w:spacing w:after="100"/>
      <w:ind w:left="220"/>
    </w:pPr>
  </w:style>
  <w:style w:type="paragraph" w:styleId="Inhopg1">
    <w:name w:val="toc 1"/>
    <w:basedOn w:val="Standaard"/>
    <w:next w:val="Standaard"/>
    <w:autoRedefine/>
    <w:uiPriority w:val="39"/>
    <w:unhideWhenUsed/>
    <w:rsid w:val="004C0D32"/>
    <w:pPr>
      <w:spacing w:after="100"/>
    </w:pPr>
  </w:style>
  <w:style w:type="paragraph" w:styleId="Revisie">
    <w:name w:val="Revision"/>
    <w:hidden/>
    <w:uiPriority w:val="99"/>
    <w:semiHidden/>
    <w:rsid w:val="009079B4"/>
    <w:pPr>
      <w:spacing w:after="0" w:line="240" w:lineRule="auto"/>
    </w:pPr>
    <w:rPr>
      <w:rFonts w:ascii="Flanders Art Sans" w:hAnsi="Flanders Art Sans" w:cs="Mongolian Baiti (Hoofdtekst CS)"/>
      <w:color w:val="373737" w:themeColor="text2"/>
    </w:rPr>
  </w:style>
  <w:style w:type="character" w:customStyle="1" w:styleId="ui-provider">
    <w:name w:val="ui-provider"/>
    <w:basedOn w:val="Standaardalinea-lettertype"/>
    <w:rsid w:val="009A0070"/>
  </w:style>
  <w:style w:type="paragraph" w:customStyle="1" w:styleId="Default">
    <w:name w:val="Default"/>
    <w:basedOn w:val="Standaard"/>
    <w:rsid w:val="00A97D13"/>
    <w:pPr>
      <w:autoSpaceDE w:val="0"/>
      <w:autoSpaceDN w:val="0"/>
      <w:spacing w:before="0" w:after="0" w:line="240" w:lineRule="auto"/>
    </w:pPr>
    <w:rPr>
      <w:rFonts w:ascii="FlandersArtSerif-Regular" w:hAnsi="FlandersArtSerif-Regular" w:cs="Calibri"/>
      <w:color w:val="000000"/>
      <w:sz w:val="24"/>
      <w:szCs w:val="24"/>
    </w:rPr>
  </w:style>
  <w:style w:type="character" w:customStyle="1" w:styleId="Kop4Char">
    <w:name w:val="Kop 4 Char"/>
    <w:basedOn w:val="Standaardalinea-lettertype"/>
    <w:link w:val="Kop4"/>
    <w:uiPriority w:val="9"/>
    <w:rsid w:val="0004213F"/>
    <w:rPr>
      <w:rFonts w:ascii="FlandersArtSans-Medium" w:eastAsiaTheme="majorEastAsia" w:hAnsi="FlandersArtSans-Medium" w:cstheme="majorBidi"/>
      <w:bCs/>
      <w:i/>
      <w:iCs/>
      <w:color w:val="10679D" w:themeColor="accent1" w:themeShade="BF"/>
      <w:szCs w:val="20"/>
    </w:rPr>
  </w:style>
  <w:style w:type="character" w:styleId="Vermelding">
    <w:name w:val="Mention"/>
    <w:basedOn w:val="Standaardalinea-lettertype"/>
    <w:uiPriority w:val="99"/>
    <w:unhideWhenUsed/>
    <w:rsid w:val="00202C26"/>
    <w:rPr>
      <w:color w:val="2B579A"/>
      <w:shd w:val="clear" w:color="auto" w:fill="E1DFDD"/>
    </w:rPr>
  </w:style>
  <w:style w:type="character" w:customStyle="1" w:styleId="Kop5Char">
    <w:name w:val="Kop 5 Char"/>
    <w:basedOn w:val="Standaardalinea-lettertype"/>
    <w:link w:val="Kop5"/>
    <w:uiPriority w:val="9"/>
    <w:semiHidden/>
    <w:rsid w:val="008E3E33"/>
    <w:rPr>
      <w:rFonts w:asciiTheme="majorHAnsi" w:eastAsiaTheme="majorEastAsia" w:hAnsiTheme="majorHAnsi" w:cstheme="majorBidi"/>
      <w:bCs/>
      <w:color w:val="10679D" w:themeColor="accent1" w:themeShade="BF"/>
      <w:sz w:val="20"/>
      <w:szCs w:val="20"/>
    </w:rPr>
  </w:style>
  <w:style w:type="character" w:customStyle="1" w:styleId="Kop6Char">
    <w:name w:val="Kop 6 Char"/>
    <w:basedOn w:val="Standaardalinea-lettertype"/>
    <w:link w:val="Kop6"/>
    <w:uiPriority w:val="9"/>
    <w:semiHidden/>
    <w:rsid w:val="008E3E33"/>
    <w:rPr>
      <w:rFonts w:asciiTheme="majorHAnsi" w:eastAsiaTheme="majorEastAsia" w:hAnsiTheme="majorHAnsi" w:cstheme="majorBidi"/>
      <w:bCs/>
      <w:color w:val="0B4468" w:themeColor="accent1" w:themeShade="7F"/>
      <w:sz w:val="20"/>
      <w:szCs w:val="20"/>
    </w:rPr>
  </w:style>
  <w:style w:type="character" w:customStyle="1" w:styleId="Kop7Char">
    <w:name w:val="Kop 7 Char"/>
    <w:basedOn w:val="Standaardalinea-lettertype"/>
    <w:link w:val="Kop7"/>
    <w:uiPriority w:val="9"/>
    <w:semiHidden/>
    <w:rsid w:val="008E3E33"/>
    <w:rPr>
      <w:rFonts w:asciiTheme="majorHAnsi" w:eastAsiaTheme="majorEastAsia" w:hAnsiTheme="majorHAnsi" w:cstheme="majorBidi"/>
      <w:bCs/>
      <w:i/>
      <w:iCs/>
      <w:color w:val="0B4468" w:themeColor="accent1" w:themeShade="7F"/>
      <w:sz w:val="20"/>
      <w:szCs w:val="20"/>
    </w:rPr>
  </w:style>
  <w:style w:type="character" w:customStyle="1" w:styleId="Kop8Char">
    <w:name w:val="Kop 8 Char"/>
    <w:basedOn w:val="Standaardalinea-lettertype"/>
    <w:link w:val="Kop8"/>
    <w:uiPriority w:val="9"/>
    <w:semiHidden/>
    <w:rsid w:val="008E3E33"/>
    <w:rPr>
      <w:rFonts w:asciiTheme="majorHAnsi" w:eastAsiaTheme="majorEastAsia" w:hAnsiTheme="majorHAnsi" w:cstheme="majorBidi"/>
      <w:bCs/>
      <w:color w:val="0045CF" w:themeColor="text1" w:themeTint="D8"/>
      <w:sz w:val="21"/>
      <w:szCs w:val="21"/>
    </w:rPr>
  </w:style>
  <w:style w:type="character" w:customStyle="1" w:styleId="Kop9Char">
    <w:name w:val="Kop 9 Char"/>
    <w:basedOn w:val="Standaardalinea-lettertype"/>
    <w:link w:val="Kop9"/>
    <w:uiPriority w:val="9"/>
    <w:semiHidden/>
    <w:rsid w:val="008E3E33"/>
    <w:rPr>
      <w:rFonts w:asciiTheme="majorHAnsi" w:eastAsiaTheme="majorEastAsia" w:hAnsiTheme="majorHAnsi" w:cstheme="majorBidi"/>
      <w:bCs/>
      <w:i/>
      <w:iCs/>
      <w:color w:val="0045CF" w:themeColor="text1" w:themeTint="D8"/>
      <w:sz w:val="21"/>
      <w:szCs w:val="21"/>
    </w:rPr>
  </w:style>
  <w:style w:type="paragraph" w:styleId="Kopvaninhoudsopgave">
    <w:name w:val="TOC Heading"/>
    <w:basedOn w:val="Kop1"/>
    <w:next w:val="Standaard"/>
    <w:uiPriority w:val="39"/>
    <w:unhideWhenUsed/>
    <w:qFormat/>
    <w:rsid w:val="005A31E5"/>
    <w:pPr>
      <w:spacing w:before="240" w:after="0" w:line="259" w:lineRule="auto"/>
      <w:contextualSpacing w:val="0"/>
      <w:jc w:val="left"/>
      <w:outlineLvl w:val="9"/>
    </w:pPr>
    <w:rPr>
      <w:rFonts w:asciiTheme="majorHAnsi" w:hAnsiTheme="majorHAnsi"/>
      <w:b w:val="0"/>
      <w:bCs w:val="0"/>
      <w:color w:val="10679D" w:themeColor="accent1" w:themeShade="BF"/>
      <w:sz w:val="32"/>
      <w:lang w:eastAsia="nl-BE"/>
    </w:rPr>
  </w:style>
  <w:style w:type="paragraph" w:styleId="Inhopg3">
    <w:name w:val="toc 3"/>
    <w:basedOn w:val="Standaard"/>
    <w:next w:val="Standaard"/>
    <w:autoRedefine/>
    <w:uiPriority w:val="39"/>
    <w:unhideWhenUsed/>
    <w:rsid w:val="005A31E5"/>
    <w:pPr>
      <w:spacing w:after="100"/>
      <w:ind w:left="400"/>
    </w:pPr>
  </w:style>
  <w:style w:type="paragraph" w:customStyle="1" w:styleId="paragraph">
    <w:name w:val="paragraph"/>
    <w:basedOn w:val="Standaard"/>
    <w:rsid w:val="00CA40DF"/>
    <w:pPr>
      <w:spacing w:before="100" w:beforeAutospacing="1" w:after="100" w:afterAutospacing="1" w:line="240" w:lineRule="auto"/>
      <w:contextualSpacing w:val="0"/>
      <w:jc w:val="left"/>
    </w:pPr>
    <w:rPr>
      <w:rFonts w:ascii="Calibri" w:hAnsi="Calibri" w:cs="Calibri"/>
      <w:bCs w:val="0"/>
      <w:color w:val="auto"/>
      <w:sz w:val="22"/>
      <w:szCs w:val="22"/>
      <w:lang w:eastAsia="nl-BE"/>
    </w:rPr>
  </w:style>
  <w:style w:type="character" w:customStyle="1" w:styleId="normaltextrun">
    <w:name w:val="normaltextrun"/>
    <w:basedOn w:val="Standaardalinea-lettertype"/>
    <w:rsid w:val="00CA40DF"/>
  </w:style>
  <w:style w:type="character" w:customStyle="1" w:styleId="eop">
    <w:name w:val="eop"/>
    <w:basedOn w:val="Standaardalinea-lettertype"/>
    <w:rsid w:val="00CA40DF"/>
  </w:style>
  <w:style w:type="character" w:customStyle="1" w:styleId="superscript">
    <w:name w:val="superscript"/>
    <w:basedOn w:val="Standaardalinea-lettertype"/>
    <w:rsid w:val="00CA40DF"/>
  </w:style>
  <w:style w:type="character" w:styleId="Intensievebenadrukking">
    <w:name w:val="Intense Emphasis"/>
    <w:basedOn w:val="Standaardalinea-lettertype"/>
    <w:uiPriority w:val="21"/>
    <w:qFormat/>
    <w:rsid w:val="009F0F07"/>
    <w:rPr>
      <w:rFonts w:ascii="FlandersArtSerif-Bold" w:eastAsia="Times New Roman" w:hAnsi="FlandersArtSerif-Bold"/>
      <w:b w:val="0"/>
      <w:bCs w:val="0"/>
      <w:i w:val="0"/>
      <w:iCs/>
      <w:color w:val="auto"/>
      <w:sz w:val="24"/>
      <w:szCs w:val="26"/>
      <w:lang w:eastAsia="en-US"/>
    </w:rPr>
  </w:style>
  <w:style w:type="table" w:customStyle="1" w:styleId="Rastertabel4-Accent11">
    <w:name w:val="Rastertabel 4 - Accent 11"/>
    <w:basedOn w:val="Standaardtabel"/>
    <w:next w:val="Rastertabel4-Accent1"/>
    <w:uiPriority w:val="49"/>
    <w:rsid w:val="002A3F1A"/>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Rastertabel4-Accent1">
    <w:name w:val="Grid Table 4 Accent 1"/>
    <w:basedOn w:val="Standaardtabel"/>
    <w:uiPriority w:val="49"/>
    <w:rsid w:val="002A3F1A"/>
    <w:pPr>
      <w:spacing w:after="0" w:line="240" w:lineRule="auto"/>
    </w:pPr>
    <w:tblPr>
      <w:tblStyleRowBandSize w:val="1"/>
      <w:tblStyleColBandSize w:val="1"/>
      <w:tblBorders>
        <w:top w:val="single" w:sz="4" w:space="0" w:color="67BBEF" w:themeColor="accent1" w:themeTint="99"/>
        <w:left w:val="single" w:sz="4" w:space="0" w:color="67BBEF" w:themeColor="accent1" w:themeTint="99"/>
        <w:bottom w:val="single" w:sz="4" w:space="0" w:color="67BBEF" w:themeColor="accent1" w:themeTint="99"/>
        <w:right w:val="single" w:sz="4" w:space="0" w:color="67BBEF" w:themeColor="accent1" w:themeTint="99"/>
        <w:insideH w:val="single" w:sz="4" w:space="0" w:color="67BBEF" w:themeColor="accent1" w:themeTint="99"/>
        <w:insideV w:val="single" w:sz="4" w:space="0" w:color="67BBEF" w:themeColor="accent1" w:themeTint="99"/>
      </w:tblBorders>
    </w:tblPr>
    <w:tblStylePr w:type="firstRow">
      <w:rPr>
        <w:b/>
        <w:bCs/>
        <w:color w:val="FFFFFF" w:themeColor="background1"/>
      </w:rPr>
      <w:tblPr/>
      <w:tcPr>
        <w:tcBorders>
          <w:top w:val="single" w:sz="4" w:space="0" w:color="168AD2" w:themeColor="accent1"/>
          <w:left w:val="single" w:sz="4" w:space="0" w:color="168AD2" w:themeColor="accent1"/>
          <w:bottom w:val="single" w:sz="4" w:space="0" w:color="168AD2" w:themeColor="accent1"/>
          <w:right w:val="single" w:sz="4" w:space="0" w:color="168AD2" w:themeColor="accent1"/>
          <w:insideH w:val="nil"/>
          <w:insideV w:val="nil"/>
        </w:tcBorders>
        <w:shd w:val="clear" w:color="auto" w:fill="168AD2" w:themeFill="accent1"/>
      </w:tcPr>
    </w:tblStylePr>
    <w:tblStylePr w:type="lastRow">
      <w:rPr>
        <w:b/>
        <w:bCs/>
      </w:rPr>
      <w:tblPr/>
      <w:tcPr>
        <w:tcBorders>
          <w:top w:val="double" w:sz="4" w:space="0" w:color="168AD2" w:themeColor="accent1"/>
        </w:tcBorders>
      </w:tcPr>
    </w:tblStylePr>
    <w:tblStylePr w:type="firstCol">
      <w:rPr>
        <w:b/>
        <w:bCs/>
      </w:rPr>
    </w:tblStylePr>
    <w:tblStylePr w:type="lastCol">
      <w:rPr>
        <w:b/>
        <w:bCs/>
      </w:rPr>
    </w:tblStylePr>
    <w:tblStylePr w:type="band1Vert">
      <w:tblPr/>
      <w:tcPr>
        <w:shd w:val="clear" w:color="auto" w:fill="CCE8F9" w:themeFill="accent1" w:themeFillTint="33"/>
      </w:tcPr>
    </w:tblStylePr>
    <w:tblStylePr w:type="band1Horz">
      <w:tblPr/>
      <w:tcPr>
        <w:shd w:val="clear" w:color="auto" w:fill="CCE8F9" w:themeFill="accent1" w:themeFillTint="33"/>
      </w:tcPr>
    </w:tblStylePr>
  </w:style>
  <w:style w:type="table" w:customStyle="1" w:styleId="ESF-Tabel1">
    <w:name w:val="ESF-Tabel1"/>
    <w:basedOn w:val="Standaardtabel"/>
    <w:next w:val="Tabelraster"/>
    <w:uiPriority w:val="59"/>
    <w:rsid w:val="00393BB5"/>
    <w:pPr>
      <w:spacing w:after="0" w:line="240" w:lineRule="auto"/>
    </w:pPr>
    <w:rPr>
      <w:rFonts w:ascii="FlandersArtSans-Regular" w:eastAsia="Calibri" w:hAnsi="FlandersArtSans-Regular" w:cs="Times New Roman"/>
      <w:sz w:val="20"/>
      <w:szCs w:val="20"/>
      <w:lang w:eastAsia="nl-BE"/>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Yu Gothic Medium" w:hAnsi="@Yu Gothic Medium"/>
        <w:b w:val="0"/>
        <w:sz w:val="20"/>
      </w:rPr>
      <w:tblPr/>
      <w:tcPr>
        <w:shd w:val="clear" w:color="auto" w:fill="F2F2F2"/>
      </w:tcPr>
    </w:tblStylePr>
  </w:style>
  <w:style w:type="table" w:customStyle="1" w:styleId="ESF-Tabel2">
    <w:name w:val="ESF-Tabel2"/>
    <w:basedOn w:val="Standaardtabel"/>
    <w:next w:val="Tabelraster"/>
    <w:uiPriority w:val="59"/>
    <w:rsid w:val="00B124DE"/>
    <w:pPr>
      <w:spacing w:after="0" w:line="240" w:lineRule="auto"/>
    </w:pPr>
    <w:rPr>
      <w:rFonts w:ascii="FlandersArtSans-Regular" w:eastAsia="Calibri" w:hAnsi="FlandersArtSans-Regular" w:cs="Times New Roman"/>
      <w:sz w:val="20"/>
      <w:szCs w:val="20"/>
      <w:lang w:eastAsia="nl-BE"/>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Yu Gothic Medium" w:hAnsi="@Yu Gothic Medium"/>
        <w:b w:val="0"/>
        <w:sz w:val="20"/>
      </w:rPr>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101501">
      <w:bodyDiv w:val="1"/>
      <w:marLeft w:val="0"/>
      <w:marRight w:val="0"/>
      <w:marTop w:val="0"/>
      <w:marBottom w:val="0"/>
      <w:divBdr>
        <w:top w:val="none" w:sz="0" w:space="0" w:color="auto"/>
        <w:left w:val="none" w:sz="0" w:space="0" w:color="auto"/>
        <w:bottom w:val="none" w:sz="0" w:space="0" w:color="auto"/>
        <w:right w:val="none" w:sz="0" w:space="0" w:color="auto"/>
      </w:divBdr>
    </w:div>
    <w:div w:id="515853613">
      <w:bodyDiv w:val="1"/>
      <w:marLeft w:val="0"/>
      <w:marRight w:val="0"/>
      <w:marTop w:val="0"/>
      <w:marBottom w:val="0"/>
      <w:divBdr>
        <w:top w:val="none" w:sz="0" w:space="0" w:color="auto"/>
        <w:left w:val="none" w:sz="0" w:space="0" w:color="auto"/>
        <w:bottom w:val="none" w:sz="0" w:space="0" w:color="auto"/>
        <w:right w:val="none" w:sz="0" w:space="0" w:color="auto"/>
      </w:divBdr>
    </w:div>
    <w:div w:id="720519062">
      <w:bodyDiv w:val="1"/>
      <w:marLeft w:val="0"/>
      <w:marRight w:val="0"/>
      <w:marTop w:val="0"/>
      <w:marBottom w:val="0"/>
      <w:divBdr>
        <w:top w:val="none" w:sz="0" w:space="0" w:color="auto"/>
        <w:left w:val="none" w:sz="0" w:space="0" w:color="auto"/>
        <w:bottom w:val="none" w:sz="0" w:space="0" w:color="auto"/>
        <w:right w:val="none" w:sz="0" w:space="0" w:color="auto"/>
      </w:divBdr>
      <w:divsChild>
        <w:div w:id="18898871">
          <w:marLeft w:val="0"/>
          <w:marRight w:val="0"/>
          <w:marTop w:val="0"/>
          <w:marBottom w:val="0"/>
          <w:divBdr>
            <w:top w:val="none" w:sz="0" w:space="0" w:color="auto"/>
            <w:left w:val="none" w:sz="0" w:space="0" w:color="auto"/>
            <w:bottom w:val="none" w:sz="0" w:space="0" w:color="auto"/>
            <w:right w:val="none" w:sz="0" w:space="0" w:color="auto"/>
          </w:divBdr>
        </w:div>
        <w:div w:id="67654820">
          <w:marLeft w:val="0"/>
          <w:marRight w:val="0"/>
          <w:marTop w:val="0"/>
          <w:marBottom w:val="0"/>
          <w:divBdr>
            <w:top w:val="none" w:sz="0" w:space="0" w:color="auto"/>
            <w:left w:val="none" w:sz="0" w:space="0" w:color="auto"/>
            <w:bottom w:val="none" w:sz="0" w:space="0" w:color="auto"/>
            <w:right w:val="none" w:sz="0" w:space="0" w:color="auto"/>
          </w:divBdr>
        </w:div>
        <w:div w:id="96490271">
          <w:marLeft w:val="0"/>
          <w:marRight w:val="0"/>
          <w:marTop w:val="0"/>
          <w:marBottom w:val="0"/>
          <w:divBdr>
            <w:top w:val="none" w:sz="0" w:space="0" w:color="auto"/>
            <w:left w:val="none" w:sz="0" w:space="0" w:color="auto"/>
            <w:bottom w:val="none" w:sz="0" w:space="0" w:color="auto"/>
            <w:right w:val="none" w:sz="0" w:space="0" w:color="auto"/>
          </w:divBdr>
        </w:div>
        <w:div w:id="170611143">
          <w:marLeft w:val="0"/>
          <w:marRight w:val="0"/>
          <w:marTop w:val="0"/>
          <w:marBottom w:val="0"/>
          <w:divBdr>
            <w:top w:val="none" w:sz="0" w:space="0" w:color="auto"/>
            <w:left w:val="none" w:sz="0" w:space="0" w:color="auto"/>
            <w:bottom w:val="none" w:sz="0" w:space="0" w:color="auto"/>
            <w:right w:val="none" w:sz="0" w:space="0" w:color="auto"/>
          </w:divBdr>
        </w:div>
        <w:div w:id="268971615">
          <w:marLeft w:val="0"/>
          <w:marRight w:val="0"/>
          <w:marTop w:val="0"/>
          <w:marBottom w:val="0"/>
          <w:divBdr>
            <w:top w:val="none" w:sz="0" w:space="0" w:color="auto"/>
            <w:left w:val="none" w:sz="0" w:space="0" w:color="auto"/>
            <w:bottom w:val="none" w:sz="0" w:space="0" w:color="auto"/>
            <w:right w:val="none" w:sz="0" w:space="0" w:color="auto"/>
          </w:divBdr>
        </w:div>
        <w:div w:id="286281071">
          <w:marLeft w:val="0"/>
          <w:marRight w:val="0"/>
          <w:marTop w:val="0"/>
          <w:marBottom w:val="0"/>
          <w:divBdr>
            <w:top w:val="none" w:sz="0" w:space="0" w:color="auto"/>
            <w:left w:val="none" w:sz="0" w:space="0" w:color="auto"/>
            <w:bottom w:val="none" w:sz="0" w:space="0" w:color="auto"/>
            <w:right w:val="none" w:sz="0" w:space="0" w:color="auto"/>
          </w:divBdr>
        </w:div>
        <w:div w:id="349377387">
          <w:marLeft w:val="0"/>
          <w:marRight w:val="0"/>
          <w:marTop w:val="0"/>
          <w:marBottom w:val="0"/>
          <w:divBdr>
            <w:top w:val="none" w:sz="0" w:space="0" w:color="auto"/>
            <w:left w:val="none" w:sz="0" w:space="0" w:color="auto"/>
            <w:bottom w:val="none" w:sz="0" w:space="0" w:color="auto"/>
            <w:right w:val="none" w:sz="0" w:space="0" w:color="auto"/>
          </w:divBdr>
        </w:div>
        <w:div w:id="381681893">
          <w:marLeft w:val="0"/>
          <w:marRight w:val="0"/>
          <w:marTop w:val="0"/>
          <w:marBottom w:val="0"/>
          <w:divBdr>
            <w:top w:val="none" w:sz="0" w:space="0" w:color="auto"/>
            <w:left w:val="none" w:sz="0" w:space="0" w:color="auto"/>
            <w:bottom w:val="none" w:sz="0" w:space="0" w:color="auto"/>
            <w:right w:val="none" w:sz="0" w:space="0" w:color="auto"/>
          </w:divBdr>
        </w:div>
        <w:div w:id="396167554">
          <w:marLeft w:val="0"/>
          <w:marRight w:val="0"/>
          <w:marTop w:val="0"/>
          <w:marBottom w:val="0"/>
          <w:divBdr>
            <w:top w:val="none" w:sz="0" w:space="0" w:color="auto"/>
            <w:left w:val="none" w:sz="0" w:space="0" w:color="auto"/>
            <w:bottom w:val="none" w:sz="0" w:space="0" w:color="auto"/>
            <w:right w:val="none" w:sz="0" w:space="0" w:color="auto"/>
          </w:divBdr>
        </w:div>
        <w:div w:id="415177386">
          <w:marLeft w:val="0"/>
          <w:marRight w:val="0"/>
          <w:marTop w:val="0"/>
          <w:marBottom w:val="0"/>
          <w:divBdr>
            <w:top w:val="none" w:sz="0" w:space="0" w:color="auto"/>
            <w:left w:val="none" w:sz="0" w:space="0" w:color="auto"/>
            <w:bottom w:val="none" w:sz="0" w:space="0" w:color="auto"/>
            <w:right w:val="none" w:sz="0" w:space="0" w:color="auto"/>
          </w:divBdr>
        </w:div>
        <w:div w:id="532960007">
          <w:marLeft w:val="0"/>
          <w:marRight w:val="0"/>
          <w:marTop w:val="0"/>
          <w:marBottom w:val="0"/>
          <w:divBdr>
            <w:top w:val="none" w:sz="0" w:space="0" w:color="auto"/>
            <w:left w:val="none" w:sz="0" w:space="0" w:color="auto"/>
            <w:bottom w:val="none" w:sz="0" w:space="0" w:color="auto"/>
            <w:right w:val="none" w:sz="0" w:space="0" w:color="auto"/>
          </w:divBdr>
        </w:div>
        <w:div w:id="571887996">
          <w:marLeft w:val="0"/>
          <w:marRight w:val="0"/>
          <w:marTop w:val="0"/>
          <w:marBottom w:val="0"/>
          <w:divBdr>
            <w:top w:val="none" w:sz="0" w:space="0" w:color="auto"/>
            <w:left w:val="none" w:sz="0" w:space="0" w:color="auto"/>
            <w:bottom w:val="none" w:sz="0" w:space="0" w:color="auto"/>
            <w:right w:val="none" w:sz="0" w:space="0" w:color="auto"/>
          </w:divBdr>
        </w:div>
        <w:div w:id="591010063">
          <w:marLeft w:val="0"/>
          <w:marRight w:val="0"/>
          <w:marTop w:val="0"/>
          <w:marBottom w:val="0"/>
          <w:divBdr>
            <w:top w:val="none" w:sz="0" w:space="0" w:color="auto"/>
            <w:left w:val="none" w:sz="0" w:space="0" w:color="auto"/>
            <w:bottom w:val="none" w:sz="0" w:space="0" w:color="auto"/>
            <w:right w:val="none" w:sz="0" w:space="0" w:color="auto"/>
          </w:divBdr>
        </w:div>
        <w:div w:id="634651193">
          <w:marLeft w:val="0"/>
          <w:marRight w:val="0"/>
          <w:marTop w:val="0"/>
          <w:marBottom w:val="0"/>
          <w:divBdr>
            <w:top w:val="none" w:sz="0" w:space="0" w:color="auto"/>
            <w:left w:val="none" w:sz="0" w:space="0" w:color="auto"/>
            <w:bottom w:val="none" w:sz="0" w:space="0" w:color="auto"/>
            <w:right w:val="none" w:sz="0" w:space="0" w:color="auto"/>
          </w:divBdr>
        </w:div>
        <w:div w:id="641690493">
          <w:marLeft w:val="0"/>
          <w:marRight w:val="0"/>
          <w:marTop w:val="0"/>
          <w:marBottom w:val="0"/>
          <w:divBdr>
            <w:top w:val="none" w:sz="0" w:space="0" w:color="auto"/>
            <w:left w:val="none" w:sz="0" w:space="0" w:color="auto"/>
            <w:bottom w:val="none" w:sz="0" w:space="0" w:color="auto"/>
            <w:right w:val="none" w:sz="0" w:space="0" w:color="auto"/>
          </w:divBdr>
        </w:div>
        <w:div w:id="658923127">
          <w:marLeft w:val="0"/>
          <w:marRight w:val="0"/>
          <w:marTop w:val="0"/>
          <w:marBottom w:val="0"/>
          <w:divBdr>
            <w:top w:val="none" w:sz="0" w:space="0" w:color="auto"/>
            <w:left w:val="none" w:sz="0" w:space="0" w:color="auto"/>
            <w:bottom w:val="none" w:sz="0" w:space="0" w:color="auto"/>
            <w:right w:val="none" w:sz="0" w:space="0" w:color="auto"/>
          </w:divBdr>
        </w:div>
        <w:div w:id="690884213">
          <w:marLeft w:val="0"/>
          <w:marRight w:val="0"/>
          <w:marTop w:val="0"/>
          <w:marBottom w:val="0"/>
          <w:divBdr>
            <w:top w:val="none" w:sz="0" w:space="0" w:color="auto"/>
            <w:left w:val="none" w:sz="0" w:space="0" w:color="auto"/>
            <w:bottom w:val="none" w:sz="0" w:space="0" w:color="auto"/>
            <w:right w:val="none" w:sz="0" w:space="0" w:color="auto"/>
          </w:divBdr>
        </w:div>
        <w:div w:id="711226870">
          <w:marLeft w:val="0"/>
          <w:marRight w:val="0"/>
          <w:marTop w:val="0"/>
          <w:marBottom w:val="0"/>
          <w:divBdr>
            <w:top w:val="none" w:sz="0" w:space="0" w:color="auto"/>
            <w:left w:val="none" w:sz="0" w:space="0" w:color="auto"/>
            <w:bottom w:val="none" w:sz="0" w:space="0" w:color="auto"/>
            <w:right w:val="none" w:sz="0" w:space="0" w:color="auto"/>
          </w:divBdr>
        </w:div>
        <w:div w:id="726760316">
          <w:marLeft w:val="0"/>
          <w:marRight w:val="0"/>
          <w:marTop w:val="0"/>
          <w:marBottom w:val="0"/>
          <w:divBdr>
            <w:top w:val="none" w:sz="0" w:space="0" w:color="auto"/>
            <w:left w:val="none" w:sz="0" w:space="0" w:color="auto"/>
            <w:bottom w:val="none" w:sz="0" w:space="0" w:color="auto"/>
            <w:right w:val="none" w:sz="0" w:space="0" w:color="auto"/>
          </w:divBdr>
        </w:div>
        <w:div w:id="934939545">
          <w:marLeft w:val="0"/>
          <w:marRight w:val="0"/>
          <w:marTop w:val="0"/>
          <w:marBottom w:val="0"/>
          <w:divBdr>
            <w:top w:val="none" w:sz="0" w:space="0" w:color="auto"/>
            <w:left w:val="none" w:sz="0" w:space="0" w:color="auto"/>
            <w:bottom w:val="none" w:sz="0" w:space="0" w:color="auto"/>
            <w:right w:val="none" w:sz="0" w:space="0" w:color="auto"/>
          </w:divBdr>
        </w:div>
        <w:div w:id="1011223113">
          <w:marLeft w:val="0"/>
          <w:marRight w:val="0"/>
          <w:marTop w:val="0"/>
          <w:marBottom w:val="0"/>
          <w:divBdr>
            <w:top w:val="none" w:sz="0" w:space="0" w:color="auto"/>
            <w:left w:val="none" w:sz="0" w:space="0" w:color="auto"/>
            <w:bottom w:val="none" w:sz="0" w:space="0" w:color="auto"/>
            <w:right w:val="none" w:sz="0" w:space="0" w:color="auto"/>
          </w:divBdr>
        </w:div>
        <w:div w:id="1023047437">
          <w:marLeft w:val="-75"/>
          <w:marRight w:val="0"/>
          <w:marTop w:val="30"/>
          <w:marBottom w:val="30"/>
          <w:divBdr>
            <w:top w:val="none" w:sz="0" w:space="0" w:color="auto"/>
            <w:left w:val="none" w:sz="0" w:space="0" w:color="auto"/>
            <w:bottom w:val="none" w:sz="0" w:space="0" w:color="auto"/>
            <w:right w:val="none" w:sz="0" w:space="0" w:color="auto"/>
          </w:divBdr>
          <w:divsChild>
            <w:div w:id="184834290">
              <w:marLeft w:val="0"/>
              <w:marRight w:val="0"/>
              <w:marTop w:val="0"/>
              <w:marBottom w:val="0"/>
              <w:divBdr>
                <w:top w:val="none" w:sz="0" w:space="0" w:color="auto"/>
                <w:left w:val="none" w:sz="0" w:space="0" w:color="auto"/>
                <w:bottom w:val="none" w:sz="0" w:space="0" w:color="auto"/>
                <w:right w:val="none" w:sz="0" w:space="0" w:color="auto"/>
              </w:divBdr>
              <w:divsChild>
                <w:div w:id="374282591">
                  <w:marLeft w:val="0"/>
                  <w:marRight w:val="0"/>
                  <w:marTop w:val="0"/>
                  <w:marBottom w:val="0"/>
                  <w:divBdr>
                    <w:top w:val="none" w:sz="0" w:space="0" w:color="auto"/>
                    <w:left w:val="none" w:sz="0" w:space="0" w:color="auto"/>
                    <w:bottom w:val="none" w:sz="0" w:space="0" w:color="auto"/>
                    <w:right w:val="none" w:sz="0" w:space="0" w:color="auto"/>
                  </w:divBdr>
                </w:div>
                <w:div w:id="382946100">
                  <w:marLeft w:val="0"/>
                  <w:marRight w:val="0"/>
                  <w:marTop w:val="0"/>
                  <w:marBottom w:val="0"/>
                  <w:divBdr>
                    <w:top w:val="none" w:sz="0" w:space="0" w:color="auto"/>
                    <w:left w:val="none" w:sz="0" w:space="0" w:color="auto"/>
                    <w:bottom w:val="none" w:sz="0" w:space="0" w:color="auto"/>
                    <w:right w:val="none" w:sz="0" w:space="0" w:color="auto"/>
                  </w:divBdr>
                </w:div>
                <w:div w:id="888079270">
                  <w:marLeft w:val="0"/>
                  <w:marRight w:val="0"/>
                  <w:marTop w:val="0"/>
                  <w:marBottom w:val="0"/>
                  <w:divBdr>
                    <w:top w:val="none" w:sz="0" w:space="0" w:color="auto"/>
                    <w:left w:val="none" w:sz="0" w:space="0" w:color="auto"/>
                    <w:bottom w:val="none" w:sz="0" w:space="0" w:color="auto"/>
                    <w:right w:val="none" w:sz="0" w:space="0" w:color="auto"/>
                  </w:divBdr>
                </w:div>
                <w:div w:id="1190139460">
                  <w:marLeft w:val="0"/>
                  <w:marRight w:val="0"/>
                  <w:marTop w:val="0"/>
                  <w:marBottom w:val="0"/>
                  <w:divBdr>
                    <w:top w:val="none" w:sz="0" w:space="0" w:color="auto"/>
                    <w:left w:val="none" w:sz="0" w:space="0" w:color="auto"/>
                    <w:bottom w:val="none" w:sz="0" w:space="0" w:color="auto"/>
                    <w:right w:val="none" w:sz="0" w:space="0" w:color="auto"/>
                  </w:divBdr>
                </w:div>
                <w:div w:id="1246452219">
                  <w:marLeft w:val="0"/>
                  <w:marRight w:val="0"/>
                  <w:marTop w:val="0"/>
                  <w:marBottom w:val="0"/>
                  <w:divBdr>
                    <w:top w:val="none" w:sz="0" w:space="0" w:color="auto"/>
                    <w:left w:val="none" w:sz="0" w:space="0" w:color="auto"/>
                    <w:bottom w:val="none" w:sz="0" w:space="0" w:color="auto"/>
                    <w:right w:val="none" w:sz="0" w:space="0" w:color="auto"/>
                  </w:divBdr>
                </w:div>
                <w:div w:id="1550722798">
                  <w:marLeft w:val="0"/>
                  <w:marRight w:val="0"/>
                  <w:marTop w:val="0"/>
                  <w:marBottom w:val="0"/>
                  <w:divBdr>
                    <w:top w:val="none" w:sz="0" w:space="0" w:color="auto"/>
                    <w:left w:val="none" w:sz="0" w:space="0" w:color="auto"/>
                    <w:bottom w:val="none" w:sz="0" w:space="0" w:color="auto"/>
                    <w:right w:val="none" w:sz="0" w:space="0" w:color="auto"/>
                  </w:divBdr>
                </w:div>
                <w:div w:id="1935630291">
                  <w:marLeft w:val="0"/>
                  <w:marRight w:val="0"/>
                  <w:marTop w:val="0"/>
                  <w:marBottom w:val="0"/>
                  <w:divBdr>
                    <w:top w:val="none" w:sz="0" w:space="0" w:color="auto"/>
                    <w:left w:val="none" w:sz="0" w:space="0" w:color="auto"/>
                    <w:bottom w:val="none" w:sz="0" w:space="0" w:color="auto"/>
                    <w:right w:val="none" w:sz="0" w:space="0" w:color="auto"/>
                  </w:divBdr>
                </w:div>
              </w:divsChild>
            </w:div>
            <w:div w:id="307436747">
              <w:marLeft w:val="0"/>
              <w:marRight w:val="0"/>
              <w:marTop w:val="0"/>
              <w:marBottom w:val="0"/>
              <w:divBdr>
                <w:top w:val="none" w:sz="0" w:space="0" w:color="auto"/>
                <w:left w:val="none" w:sz="0" w:space="0" w:color="auto"/>
                <w:bottom w:val="none" w:sz="0" w:space="0" w:color="auto"/>
                <w:right w:val="none" w:sz="0" w:space="0" w:color="auto"/>
              </w:divBdr>
              <w:divsChild>
                <w:div w:id="167867534">
                  <w:marLeft w:val="0"/>
                  <w:marRight w:val="0"/>
                  <w:marTop w:val="0"/>
                  <w:marBottom w:val="0"/>
                  <w:divBdr>
                    <w:top w:val="none" w:sz="0" w:space="0" w:color="auto"/>
                    <w:left w:val="none" w:sz="0" w:space="0" w:color="auto"/>
                    <w:bottom w:val="none" w:sz="0" w:space="0" w:color="auto"/>
                    <w:right w:val="none" w:sz="0" w:space="0" w:color="auto"/>
                  </w:divBdr>
                </w:div>
                <w:div w:id="385682178">
                  <w:marLeft w:val="0"/>
                  <w:marRight w:val="0"/>
                  <w:marTop w:val="0"/>
                  <w:marBottom w:val="0"/>
                  <w:divBdr>
                    <w:top w:val="none" w:sz="0" w:space="0" w:color="auto"/>
                    <w:left w:val="none" w:sz="0" w:space="0" w:color="auto"/>
                    <w:bottom w:val="none" w:sz="0" w:space="0" w:color="auto"/>
                    <w:right w:val="none" w:sz="0" w:space="0" w:color="auto"/>
                  </w:divBdr>
                </w:div>
                <w:div w:id="1165055359">
                  <w:marLeft w:val="0"/>
                  <w:marRight w:val="0"/>
                  <w:marTop w:val="0"/>
                  <w:marBottom w:val="0"/>
                  <w:divBdr>
                    <w:top w:val="none" w:sz="0" w:space="0" w:color="auto"/>
                    <w:left w:val="none" w:sz="0" w:space="0" w:color="auto"/>
                    <w:bottom w:val="none" w:sz="0" w:space="0" w:color="auto"/>
                    <w:right w:val="none" w:sz="0" w:space="0" w:color="auto"/>
                  </w:divBdr>
                </w:div>
                <w:div w:id="1634208942">
                  <w:marLeft w:val="0"/>
                  <w:marRight w:val="0"/>
                  <w:marTop w:val="0"/>
                  <w:marBottom w:val="0"/>
                  <w:divBdr>
                    <w:top w:val="none" w:sz="0" w:space="0" w:color="auto"/>
                    <w:left w:val="none" w:sz="0" w:space="0" w:color="auto"/>
                    <w:bottom w:val="none" w:sz="0" w:space="0" w:color="auto"/>
                    <w:right w:val="none" w:sz="0" w:space="0" w:color="auto"/>
                  </w:divBdr>
                </w:div>
                <w:div w:id="2058043925">
                  <w:marLeft w:val="0"/>
                  <w:marRight w:val="0"/>
                  <w:marTop w:val="0"/>
                  <w:marBottom w:val="0"/>
                  <w:divBdr>
                    <w:top w:val="none" w:sz="0" w:space="0" w:color="auto"/>
                    <w:left w:val="none" w:sz="0" w:space="0" w:color="auto"/>
                    <w:bottom w:val="none" w:sz="0" w:space="0" w:color="auto"/>
                    <w:right w:val="none" w:sz="0" w:space="0" w:color="auto"/>
                  </w:divBdr>
                </w:div>
              </w:divsChild>
            </w:div>
            <w:div w:id="1044066377">
              <w:marLeft w:val="0"/>
              <w:marRight w:val="0"/>
              <w:marTop w:val="0"/>
              <w:marBottom w:val="0"/>
              <w:divBdr>
                <w:top w:val="none" w:sz="0" w:space="0" w:color="auto"/>
                <w:left w:val="none" w:sz="0" w:space="0" w:color="auto"/>
                <w:bottom w:val="none" w:sz="0" w:space="0" w:color="auto"/>
                <w:right w:val="none" w:sz="0" w:space="0" w:color="auto"/>
              </w:divBdr>
              <w:divsChild>
                <w:div w:id="558636207">
                  <w:marLeft w:val="0"/>
                  <w:marRight w:val="0"/>
                  <w:marTop w:val="0"/>
                  <w:marBottom w:val="0"/>
                  <w:divBdr>
                    <w:top w:val="none" w:sz="0" w:space="0" w:color="auto"/>
                    <w:left w:val="none" w:sz="0" w:space="0" w:color="auto"/>
                    <w:bottom w:val="none" w:sz="0" w:space="0" w:color="auto"/>
                    <w:right w:val="none" w:sz="0" w:space="0" w:color="auto"/>
                  </w:divBdr>
                </w:div>
                <w:div w:id="1011221025">
                  <w:marLeft w:val="0"/>
                  <w:marRight w:val="0"/>
                  <w:marTop w:val="0"/>
                  <w:marBottom w:val="0"/>
                  <w:divBdr>
                    <w:top w:val="none" w:sz="0" w:space="0" w:color="auto"/>
                    <w:left w:val="none" w:sz="0" w:space="0" w:color="auto"/>
                    <w:bottom w:val="none" w:sz="0" w:space="0" w:color="auto"/>
                    <w:right w:val="none" w:sz="0" w:space="0" w:color="auto"/>
                  </w:divBdr>
                </w:div>
                <w:div w:id="1251695503">
                  <w:marLeft w:val="0"/>
                  <w:marRight w:val="0"/>
                  <w:marTop w:val="0"/>
                  <w:marBottom w:val="0"/>
                  <w:divBdr>
                    <w:top w:val="none" w:sz="0" w:space="0" w:color="auto"/>
                    <w:left w:val="none" w:sz="0" w:space="0" w:color="auto"/>
                    <w:bottom w:val="none" w:sz="0" w:space="0" w:color="auto"/>
                    <w:right w:val="none" w:sz="0" w:space="0" w:color="auto"/>
                  </w:divBdr>
                </w:div>
                <w:div w:id="1685783087">
                  <w:marLeft w:val="0"/>
                  <w:marRight w:val="0"/>
                  <w:marTop w:val="0"/>
                  <w:marBottom w:val="0"/>
                  <w:divBdr>
                    <w:top w:val="none" w:sz="0" w:space="0" w:color="auto"/>
                    <w:left w:val="none" w:sz="0" w:space="0" w:color="auto"/>
                    <w:bottom w:val="none" w:sz="0" w:space="0" w:color="auto"/>
                    <w:right w:val="none" w:sz="0" w:space="0" w:color="auto"/>
                  </w:divBdr>
                </w:div>
                <w:div w:id="1761024784">
                  <w:marLeft w:val="0"/>
                  <w:marRight w:val="0"/>
                  <w:marTop w:val="0"/>
                  <w:marBottom w:val="0"/>
                  <w:divBdr>
                    <w:top w:val="none" w:sz="0" w:space="0" w:color="auto"/>
                    <w:left w:val="none" w:sz="0" w:space="0" w:color="auto"/>
                    <w:bottom w:val="none" w:sz="0" w:space="0" w:color="auto"/>
                    <w:right w:val="none" w:sz="0" w:space="0" w:color="auto"/>
                  </w:divBdr>
                </w:div>
                <w:div w:id="1828085239">
                  <w:marLeft w:val="0"/>
                  <w:marRight w:val="0"/>
                  <w:marTop w:val="0"/>
                  <w:marBottom w:val="0"/>
                  <w:divBdr>
                    <w:top w:val="none" w:sz="0" w:space="0" w:color="auto"/>
                    <w:left w:val="none" w:sz="0" w:space="0" w:color="auto"/>
                    <w:bottom w:val="none" w:sz="0" w:space="0" w:color="auto"/>
                    <w:right w:val="none" w:sz="0" w:space="0" w:color="auto"/>
                  </w:divBdr>
                </w:div>
              </w:divsChild>
            </w:div>
            <w:div w:id="1101217448">
              <w:marLeft w:val="0"/>
              <w:marRight w:val="0"/>
              <w:marTop w:val="0"/>
              <w:marBottom w:val="0"/>
              <w:divBdr>
                <w:top w:val="none" w:sz="0" w:space="0" w:color="auto"/>
                <w:left w:val="none" w:sz="0" w:space="0" w:color="auto"/>
                <w:bottom w:val="none" w:sz="0" w:space="0" w:color="auto"/>
                <w:right w:val="none" w:sz="0" w:space="0" w:color="auto"/>
              </w:divBdr>
              <w:divsChild>
                <w:div w:id="45641162">
                  <w:marLeft w:val="0"/>
                  <w:marRight w:val="0"/>
                  <w:marTop w:val="0"/>
                  <w:marBottom w:val="0"/>
                  <w:divBdr>
                    <w:top w:val="none" w:sz="0" w:space="0" w:color="auto"/>
                    <w:left w:val="none" w:sz="0" w:space="0" w:color="auto"/>
                    <w:bottom w:val="none" w:sz="0" w:space="0" w:color="auto"/>
                    <w:right w:val="none" w:sz="0" w:space="0" w:color="auto"/>
                  </w:divBdr>
                </w:div>
                <w:div w:id="854925850">
                  <w:marLeft w:val="0"/>
                  <w:marRight w:val="0"/>
                  <w:marTop w:val="0"/>
                  <w:marBottom w:val="0"/>
                  <w:divBdr>
                    <w:top w:val="none" w:sz="0" w:space="0" w:color="auto"/>
                    <w:left w:val="none" w:sz="0" w:space="0" w:color="auto"/>
                    <w:bottom w:val="none" w:sz="0" w:space="0" w:color="auto"/>
                    <w:right w:val="none" w:sz="0" w:space="0" w:color="auto"/>
                  </w:divBdr>
                </w:div>
                <w:div w:id="1411191229">
                  <w:marLeft w:val="0"/>
                  <w:marRight w:val="0"/>
                  <w:marTop w:val="0"/>
                  <w:marBottom w:val="0"/>
                  <w:divBdr>
                    <w:top w:val="none" w:sz="0" w:space="0" w:color="auto"/>
                    <w:left w:val="none" w:sz="0" w:space="0" w:color="auto"/>
                    <w:bottom w:val="none" w:sz="0" w:space="0" w:color="auto"/>
                    <w:right w:val="none" w:sz="0" w:space="0" w:color="auto"/>
                  </w:divBdr>
                </w:div>
                <w:div w:id="2060324850">
                  <w:marLeft w:val="0"/>
                  <w:marRight w:val="0"/>
                  <w:marTop w:val="0"/>
                  <w:marBottom w:val="0"/>
                  <w:divBdr>
                    <w:top w:val="none" w:sz="0" w:space="0" w:color="auto"/>
                    <w:left w:val="none" w:sz="0" w:space="0" w:color="auto"/>
                    <w:bottom w:val="none" w:sz="0" w:space="0" w:color="auto"/>
                    <w:right w:val="none" w:sz="0" w:space="0" w:color="auto"/>
                  </w:divBdr>
                </w:div>
              </w:divsChild>
            </w:div>
            <w:div w:id="1143735466">
              <w:marLeft w:val="0"/>
              <w:marRight w:val="0"/>
              <w:marTop w:val="0"/>
              <w:marBottom w:val="0"/>
              <w:divBdr>
                <w:top w:val="none" w:sz="0" w:space="0" w:color="auto"/>
                <w:left w:val="none" w:sz="0" w:space="0" w:color="auto"/>
                <w:bottom w:val="none" w:sz="0" w:space="0" w:color="auto"/>
                <w:right w:val="none" w:sz="0" w:space="0" w:color="auto"/>
              </w:divBdr>
              <w:divsChild>
                <w:div w:id="282274565">
                  <w:marLeft w:val="0"/>
                  <w:marRight w:val="0"/>
                  <w:marTop w:val="0"/>
                  <w:marBottom w:val="0"/>
                  <w:divBdr>
                    <w:top w:val="none" w:sz="0" w:space="0" w:color="auto"/>
                    <w:left w:val="none" w:sz="0" w:space="0" w:color="auto"/>
                    <w:bottom w:val="none" w:sz="0" w:space="0" w:color="auto"/>
                    <w:right w:val="none" w:sz="0" w:space="0" w:color="auto"/>
                  </w:divBdr>
                </w:div>
                <w:div w:id="1159466182">
                  <w:marLeft w:val="0"/>
                  <w:marRight w:val="0"/>
                  <w:marTop w:val="0"/>
                  <w:marBottom w:val="0"/>
                  <w:divBdr>
                    <w:top w:val="none" w:sz="0" w:space="0" w:color="auto"/>
                    <w:left w:val="none" w:sz="0" w:space="0" w:color="auto"/>
                    <w:bottom w:val="none" w:sz="0" w:space="0" w:color="auto"/>
                    <w:right w:val="none" w:sz="0" w:space="0" w:color="auto"/>
                  </w:divBdr>
                </w:div>
                <w:div w:id="1813669116">
                  <w:marLeft w:val="0"/>
                  <w:marRight w:val="0"/>
                  <w:marTop w:val="0"/>
                  <w:marBottom w:val="0"/>
                  <w:divBdr>
                    <w:top w:val="none" w:sz="0" w:space="0" w:color="auto"/>
                    <w:left w:val="none" w:sz="0" w:space="0" w:color="auto"/>
                    <w:bottom w:val="none" w:sz="0" w:space="0" w:color="auto"/>
                    <w:right w:val="none" w:sz="0" w:space="0" w:color="auto"/>
                  </w:divBdr>
                </w:div>
                <w:div w:id="1909463564">
                  <w:marLeft w:val="0"/>
                  <w:marRight w:val="0"/>
                  <w:marTop w:val="0"/>
                  <w:marBottom w:val="0"/>
                  <w:divBdr>
                    <w:top w:val="none" w:sz="0" w:space="0" w:color="auto"/>
                    <w:left w:val="none" w:sz="0" w:space="0" w:color="auto"/>
                    <w:bottom w:val="none" w:sz="0" w:space="0" w:color="auto"/>
                    <w:right w:val="none" w:sz="0" w:space="0" w:color="auto"/>
                  </w:divBdr>
                </w:div>
              </w:divsChild>
            </w:div>
            <w:div w:id="1146776520">
              <w:marLeft w:val="0"/>
              <w:marRight w:val="0"/>
              <w:marTop w:val="0"/>
              <w:marBottom w:val="0"/>
              <w:divBdr>
                <w:top w:val="none" w:sz="0" w:space="0" w:color="auto"/>
                <w:left w:val="none" w:sz="0" w:space="0" w:color="auto"/>
                <w:bottom w:val="none" w:sz="0" w:space="0" w:color="auto"/>
                <w:right w:val="none" w:sz="0" w:space="0" w:color="auto"/>
              </w:divBdr>
              <w:divsChild>
                <w:div w:id="190456344">
                  <w:marLeft w:val="0"/>
                  <w:marRight w:val="0"/>
                  <w:marTop w:val="0"/>
                  <w:marBottom w:val="0"/>
                  <w:divBdr>
                    <w:top w:val="none" w:sz="0" w:space="0" w:color="auto"/>
                    <w:left w:val="none" w:sz="0" w:space="0" w:color="auto"/>
                    <w:bottom w:val="none" w:sz="0" w:space="0" w:color="auto"/>
                    <w:right w:val="none" w:sz="0" w:space="0" w:color="auto"/>
                  </w:divBdr>
                </w:div>
                <w:div w:id="345449651">
                  <w:marLeft w:val="0"/>
                  <w:marRight w:val="0"/>
                  <w:marTop w:val="0"/>
                  <w:marBottom w:val="0"/>
                  <w:divBdr>
                    <w:top w:val="none" w:sz="0" w:space="0" w:color="auto"/>
                    <w:left w:val="none" w:sz="0" w:space="0" w:color="auto"/>
                    <w:bottom w:val="none" w:sz="0" w:space="0" w:color="auto"/>
                    <w:right w:val="none" w:sz="0" w:space="0" w:color="auto"/>
                  </w:divBdr>
                </w:div>
                <w:div w:id="572815053">
                  <w:marLeft w:val="0"/>
                  <w:marRight w:val="0"/>
                  <w:marTop w:val="0"/>
                  <w:marBottom w:val="0"/>
                  <w:divBdr>
                    <w:top w:val="none" w:sz="0" w:space="0" w:color="auto"/>
                    <w:left w:val="none" w:sz="0" w:space="0" w:color="auto"/>
                    <w:bottom w:val="none" w:sz="0" w:space="0" w:color="auto"/>
                    <w:right w:val="none" w:sz="0" w:space="0" w:color="auto"/>
                  </w:divBdr>
                </w:div>
                <w:div w:id="1280867814">
                  <w:marLeft w:val="0"/>
                  <w:marRight w:val="0"/>
                  <w:marTop w:val="0"/>
                  <w:marBottom w:val="0"/>
                  <w:divBdr>
                    <w:top w:val="none" w:sz="0" w:space="0" w:color="auto"/>
                    <w:left w:val="none" w:sz="0" w:space="0" w:color="auto"/>
                    <w:bottom w:val="none" w:sz="0" w:space="0" w:color="auto"/>
                    <w:right w:val="none" w:sz="0" w:space="0" w:color="auto"/>
                  </w:divBdr>
                </w:div>
                <w:div w:id="2033800472">
                  <w:marLeft w:val="0"/>
                  <w:marRight w:val="0"/>
                  <w:marTop w:val="0"/>
                  <w:marBottom w:val="0"/>
                  <w:divBdr>
                    <w:top w:val="none" w:sz="0" w:space="0" w:color="auto"/>
                    <w:left w:val="none" w:sz="0" w:space="0" w:color="auto"/>
                    <w:bottom w:val="none" w:sz="0" w:space="0" w:color="auto"/>
                    <w:right w:val="none" w:sz="0" w:space="0" w:color="auto"/>
                  </w:divBdr>
                </w:div>
              </w:divsChild>
            </w:div>
            <w:div w:id="1481464443">
              <w:marLeft w:val="0"/>
              <w:marRight w:val="0"/>
              <w:marTop w:val="0"/>
              <w:marBottom w:val="0"/>
              <w:divBdr>
                <w:top w:val="none" w:sz="0" w:space="0" w:color="auto"/>
                <w:left w:val="none" w:sz="0" w:space="0" w:color="auto"/>
                <w:bottom w:val="none" w:sz="0" w:space="0" w:color="auto"/>
                <w:right w:val="none" w:sz="0" w:space="0" w:color="auto"/>
              </w:divBdr>
              <w:divsChild>
                <w:div w:id="158280214">
                  <w:marLeft w:val="0"/>
                  <w:marRight w:val="0"/>
                  <w:marTop w:val="0"/>
                  <w:marBottom w:val="0"/>
                  <w:divBdr>
                    <w:top w:val="none" w:sz="0" w:space="0" w:color="auto"/>
                    <w:left w:val="none" w:sz="0" w:space="0" w:color="auto"/>
                    <w:bottom w:val="none" w:sz="0" w:space="0" w:color="auto"/>
                    <w:right w:val="none" w:sz="0" w:space="0" w:color="auto"/>
                  </w:divBdr>
                </w:div>
                <w:div w:id="301888872">
                  <w:marLeft w:val="0"/>
                  <w:marRight w:val="0"/>
                  <w:marTop w:val="0"/>
                  <w:marBottom w:val="0"/>
                  <w:divBdr>
                    <w:top w:val="none" w:sz="0" w:space="0" w:color="auto"/>
                    <w:left w:val="none" w:sz="0" w:space="0" w:color="auto"/>
                    <w:bottom w:val="none" w:sz="0" w:space="0" w:color="auto"/>
                    <w:right w:val="none" w:sz="0" w:space="0" w:color="auto"/>
                  </w:divBdr>
                </w:div>
                <w:div w:id="635111991">
                  <w:marLeft w:val="0"/>
                  <w:marRight w:val="0"/>
                  <w:marTop w:val="0"/>
                  <w:marBottom w:val="0"/>
                  <w:divBdr>
                    <w:top w:val="none" w:sz="0" w:space="0" w:color="auto"/>
                    <w:left w:val="none" w:sz="0" w:space="0" w:color="auto"/>
                    <w:bottom w:val="none" w:sz="0" w:space="0" w:color="auto"/>
                    <w:right w:val="none" w:sz="0" w:space="0" w:color="auto"/>
                  </w:divBdr>
                </w:div>
                <w:div w:id="875965829">
                  <w:marLeft w:val="0"/>
                  <w:marRight w:val="0"/>
                  <w:marTop w:val="0"/>
                  <w:marBottom w:val="0"/>
                  <w:divBdr>
                    <w:top w:val="none" w:sz="0" w:space="0" w:color="auto"/>
                    <w:left w:val="none" w:sz="0" w:space="0" w:color="auto"/>
                    <w:bottom w:val="none" w:sz="0" w:space="0" w:color="auto"/>
                    <w:right w:val="none" w:sz="0" w:space="0" w:color="auto"/>
                  </w:divBdr>
                </w:div>
                <w:div w:id="1459757444">
                  <w:marLeft w:val="0"/>
                  <w:marRight w:val="0"/>
                  <w:marTop w:val="0"/>
                  <w:marBottom w:val="0"/>
                  <w:divBdr>
                    <w:top w:val="none" w:sz="0" w:space="0" w:color="auto"/>
                    <w:left w:val="none" w:sz="0" w:space="0" w:color="auto"/>
                    <w:bottom w:val="none" w:sz="0" w:space="0" w:color="auto"/>
                    <w:right w:val="none" w:sz="0" w:space="0" w:color="auto"/>
                  </w:divBdr>
                </w:div>
                <w:div w:id="2075808387">
                  <w:marLeft w:val="0"/>
                  <w:marRight w:val="0"/>
                  <w:marTop w:val="0"/>
                  <w:marBottom w:val="0"/>
                  <w:divBdr>
                    <w:top w:val="none" w:sz="0" w:space="0" w:color="auto"/>
                    <w:left w:val="none" w:sz="0" w:space="0" w:color="auto"/>
                    <w:bottom w:val="none" w:sz="0" w:space="0" w:color="auto"/>
                    <w:right w:val="none" w:sz="0" w:space="0" w:color="auto"/>
                  </w:divBdr>
                </w:div>
              </w:divsChild>
            </w:div>
            <w:div w:id="1582643779">
              <w:marLeft w:val="0"/>
              <w:marRight w:val="0"/>
              <w:marTop w:val="0"/>
              <w:marBottom w:val="0"/>
              <w:divBdr>
                <w:top w:val="none" w:sz="0" w:space="0" w:color="auto"/>
                <w:left w:val="none" w:sz="0" w:space="0" w:color="auto"/>
                <w:bottom w:val="none" w:sz="0" w:space="0" w:color="auto"/>
                <w:right w:val="none" w:sz="0" w:space="0" w:color="auto"/>
              </w:divBdr>
              <w:divsChild>
                <w:div w:id="1843621845">
                  <w:marLeft w:val="0"/>
                  <w:marRight w:val="0"/>
                  <w:marTop w:val="0"/>
                  <w:marBottom w:val="0"/>
                  <w:divBdr>
                    <w:top w:val="none" w:sz="0" w:space="0" w:color="auto"/>
                    <w:left w:val="none" w:sz="0" w:space="0" w:color="auto"/>
                    <w:bottom w:val="none" w:sz="0" w:space="0" w:color="auto"/>
                    <w:right w:val="none" w:sz="0" w:space="0" w:color="auto"/>
                  </w:divBdr>
                </w:div>
              </w:divsChild>
            </w:div>
            <w:div w:id="1608469452">
              <w:marLeft w:val="0"/>
              <w:marRight w:val="0"/>
              <w:marTop w:val="0"/>
              <w:marBottom w:val="0"/>
              <w:divBdr>
                <w:top w:val="none" w:sz="0" w:space="0" w:color="auto"/>
                <w:left w:val="none" w:sz="0" w:space="0" w:color="auto"/>
                <w:bottom w:val="none" w:sz="0" w:space="0" w:color="auto"/>
                <w:right w:val="none" w:sz="0" w:space="0" w:color="auto"/>
              </w:divBdr>
              <w:divsChild>
                <w:div w:id="78258146">
                  <w:marLeft w:val="0"/>
                  <w:marRight w:val="0"/>
                  <w:marTop w:val="0"/>
                  <w:marBottom w:val="0"/>
                  <w:divBdr>
                    <w:top w:val="none" w:sz="0" w:space="0" w:color="auto"/>
                    <w:left w:val="none" w:sz="0" w:space="0" w:color="auto"/>
                    <w:bottom w:val="none" w:sz="0" w:space="0" w:color="auto"/>
                    <w:right w:val="none" w:sz="0" w:space="0" w:color="auto"/>
                  </w:divBdr>
                </w:div>
                <w:div w:id="476723544">
                  <w:marLeft w:val="0"/>
                  <w:marRight w:val="0"/>
                  <w:marTop w:val="0"/>
                  <w:marBottom w:val="0"/>
                  <w:divBdr>
                    <w:top w:val="none" w:sz="0" w:space="0" w:color="auto"/>
                    <w:left w:val="none" w:sz="0" w:space="0" w:color="auto"/>
                    <w:bottom w:val="none" w:sz="0" w:space="0" w:color="auto"/>
                    <w:right w:val="none" w:sz="0" w:space="0" w:color="auto"/>
                  </w:divBdr>
                </w:div>
                <w:div w:id="836462959">
                  <w:marLeft w:val="0"/>
                  <w:marRight w:val="0"/>
                  <w:marTop w:val="0"/>
                  <w:marBottom w:val="0"/>
                  <w:divBdr>
                    <w:top w:val="none" w:sz="0" w:space="0" w:color="auto"/>
                    <w:left w:val="none" w:sz="0" w:space="0" w:color="auto"/>
                    <w:bottom w:val="none" w:sz="0" w:space="0" w:color="auto"/>
                    <w:right w:val="none" w:sz="0" w:space="0" w:color="auto"/>
                  </w:divBdr>
                </w:div>
                <w:div w:id="945113112">
                  <w:marLeft w:val="0"/>
                  <w:marRight w:val="0"/>
                  <w:marTop w:val="0"/>
                  <w:marBottom w:val="0"/>
                  <w:divBdr>
                    <w:top w:val="none" w:sz="0" w:space="0" w:color="auto"/>
                    <w:left w:val="none" w:sz="0" w:space="0" w:color="auto"/>
                    <w:bottom w:val="none" w:sz="0" w:space="0" w:color="auto"/>
                    <w:right w:val="none" w:sz="0" w:space="0" w:color="auto"/>
                  </w:divBdr>
                </w:div>
                <w:div w:id="1404647515">
                  <w:marLeft w:val="0"/>
                  <w:marRight w:val="0"/>
                  <w:marTop w:val="0"/>
                  <w:marBottom w:val="0"/>
                  <w:divBdr>
                    <w:top w:val="none" w:sz="0" w:space="0" w:color="auto"/>
                    <w:left w:val="none" w:sz="0" w:space="0" w:color="auto"/>
                    <w:bottom w:val="none" w:sz="0" w:space="0" w:color="auto"/>
                    <w:right w:val="none" w:sz="0" w:space="0" w:color="auto"/>
                  </w:divBdr>
                </w:div>
                <w:div w:id="1920096229">
                  <w:marLeft w:val="0"/>
                  <w:marRight w:val="0"/>
                  <w:marTop w:val="0"/>
                  <w:marBottom w:val="0"/>
                  <w:divBdr>
                    <w:top w:val="none" w:sz="0" w:space="0" w:color="auto"/>
                    <w:left w:val="none" w:sz="0" w:space="0" w:color="auto"/>
                    <w:bottom w:val="none" w:sz="0" w:space="0" w:color="auto"/>
                    <w:right w:val="none" w:sz="0" w:space="0" w:color="auto"/>
                  </w:divBdr>
                </w:div>
              </w:divsChild>
            </w:div>
            <w:div w:id="1708066269">
              <w:marLeft w:val="0"/>
              <w:marRight w:val="0"/>
              <w:marTop w:val="0"/>
              <w:marBottom w:val="0"/>
              <w:divBdr>
                <w:top w:val="none" w:sz="0" w:space="0" w:color="auto"/>
                <w:left w:val="none" w:sz="0" w:space="0" w:color="auto"/>
                <w:bottom w:val="none" w:sz="0" w:space="0" w:color="auto"/>
                <w:right w:val="none" w:sz="0" w:space="0" w:color="auto"/>
              </w:divBdr>
              <w:divsChild>
                <w:div w:id="253100091">
                  <w:marLeft w:val="0"/>
                  <w:marRight w:val="0"/>
                  <w:marTop w:val="0"/>
                  <w:marBottom w:val="0"/>
                  <w:divBdr>
                    <w:top w:val="none" w:sz="0" w:space="0" w:color="auto"/>
                    <w:left w:val="none" w:sz="0" w:space="0" w:color="auto"/>
                    <w:bottom w:val="none" w:sz="0" w:space="0" w:color="auto"/>
                    <w:right w:val="none" w:sz="0" w:space="0" w:color="auto"/>
                  </w:divBdr>
                </w:div>
                <w:div w:id="741560064">
                  <w:marLeft w:val="0"/>
                  <w:marRight w:val="0"/>
                  <w:marTop w:val="0"/>
                  <w:marBottom w:val="0"/>
                  <w:divBdr>
                    <w:top w:val="none" w:sz="0" w:space="0" w:color="auto"/>
                    <w:left w:val="none" w:sz="0" w:space="0" w:color="auto"/>
                    <w:bottom w:val="none" w:sz="0" w:space="0" w:color="auto"/>
                    <w:right w:val="none" w:sz="0" w:space="0" w:color="auto"/>
                  </w:divBdr>
                </w:div>
                <w:div w:id="829324036">
                  <w:marLeft w:val="0"/>
                  <w:marRight w:val="0"/>
                  <w:marTop w:val="0"/>
                  <w:marBottom w:val="0"/>
                  <w:divBdr>
                    <w:top w:val="none" w:sz="0" w:space="0" w:color="auto"/>
                    <w:left w:val="none" w:sz="0" w:space="0" w:color="auto"/>
                    <w:bottom w:val="none" w:sz="0" w:space="0" w:color="auto"/>
                    <w:right w:val="none" w:sz="0" w:space="0" w:color="auto"/>
                  </w:divBdr>
                </w:div>
                <w:div w:id="1418599722">
                  <w:marLeft w:val="0"/>
                  <w:marRight w:val="0"/>
                  <w:marTop w:val="0"/>
                  <w:marBottom w:val="0"/>
                  <w:divBdr>
                    <w:top w:val="none" w:sz="0" w:space="0" w:color="auto"/>
                    <w:left w:val="none" w:sz="0" w:space="0" w:color="auto"/>
                    <w:bottom w:val="none" w:sz="0" w:space="0" w:color="auto"/>
                    <w:right w:val="none" w:sz="0" w:space="0" w:color="auto"/>
                  </w:divBdr>
                </w:div>
                <w:div w:id="1592425278">
                  <w:marLeft w:val="0"/>
                  <w:marRight w:val="0"/>
                  <w:marTop w:val="0"/>
                  <w:marBottom w:val="0"/>
                  <w:divBdr>
                    <w:top w:val="none" w:sz="0" w:space="0" w:color="auto"/>
                    <w:left w:val="none" w:sz="0" w:space="0" w:color="auto"/>
                    <w:bottom w:val="none" w:sz="0" w:space="0" w:color="auto"/>
                    <w:right w:val="none" w:sz="0" w:space="0" w:color="auto"/>
                  </w:divBdr>
                </w:div>
                <w:div w:id="1851673683">
                  <w:marLeft w:val="0"/>
                  <w:marRight w:val="0"/>
                  <w:marTop w:val="0"/>
                  <w:marBottom w:val="0"/>
                  <w:divBdr>
                    <w:top w:val="none" w:sz="0" w:space="0" w:color="auto"/>
                    <w:left w:val="none" w:sz="0" w:space="0" w:color="auto"/>
                    <w:bottom w:val="none" w:sz="0" w:space="0" w:color="auto"/>
                    <w:right w:val="none" w:sz="0" w:space="0" w:color="auto"/>
                  </w:divBdr>
                </w:div>
                <w:div w:id="2101872002">
                  <w:marLeft w:val="0"/>
                  <w:marRight w:val="0"/>
                  <w:marTop w:val="0"/>
                  <w:marBottom w:val="0"/>
                  <w:divBdr>
                    <w:top w:val="none" w:sz="0" w:space="0" w:color="auto"/>
                    <w:left w:val="none" w:sz="0" w:space="0" w:color="auto"/>
                    <w:bottom w:val="none" w:sz="0" w:space="0" w:color="auto"/>
                    <w:right w:val="none" w:sz="0" w:space="0" w:color="auto"/>
                  </w:divBdr>
                </w:div>
              </w:divsChild>
            </w:div>
            <w:div w:id="1914927812">
              <w:marLeft w:val="0"/>
              <w:marRight w:val="0"/>
              <w:marTop w:val="0"/>
              <w:marBottom w:val="0"/>
              <w:divBdr>
                <w:top w:val="none" w:sz="0" w:space="0" w:color="auto"/>
                <w:left w:val="none" w:sz="0" w:space="0" w:color="auto"/>
                <w:bottom w:val="none" w:sz="0" w:space="0" w:color="auto"/>
                <w:right w:val="none" w:sz="0" w:space="0" w:color="auto"/>
              </w:divBdr>
              <w:divsChild>
                <w:div w:id="1106002321">
                  <w:marLeft w:val="0"/>
                  <w:marRight w:val="0"/>
                  <w:marTop w:val="0"/>
                  <w:marBottom w:val="0"/>
                  <w:divBdr>
                    <w:top w:val="none" w:sz="0" w:space="0" w:color="auto"/>
                    <w:left w:val="none" w:sz="0" w:space="0" w:color="auto"/>
                    <w:bottom w:val="none" w:sz="0" w:space="0" w:color="auto"/>
                    <w:right w:val="none" w:sz="0" w:space="0" w:color="auto"/>
                  </w:divBdr>
                </w:div>
              </w:divsChild>
            </w:div>
            <w:div w:id="1982734657">
              <w:marLeft w:val="0"/>
              <w:marRight w:val="0"/>
              <w:marTop w:val="0"/>
              <w:marBottom w:val="0"/>
              <w:divBdr>
                <w:top w:val="none" w:sz="0" w:space="0" w:color="auto"/>
                <w:left w:val="none" w:sz="0" w:space="0" w:color="auto"/>
                <w:bottom w:val="none" w:sz="0" w:space="0" w:color="auto"/>
                <w:right w:val="none" w:sz="0" w:space="0" w:color="auto"/>
              </w:divBdr>
              <w:divsChild>
                <w:div w:id="847595888">
                  <w:marLeft w:val="0"/>
                  <w:marRight w:val="0"/>
                  <w:marTop w:val="0"/>
                  <w:marBottom w:val="0"/>
                  <w:divBdr>
                    <w:top w:val="none" w:sz="0" w:space="0" w:color="auto"/>
                    <w:left w:val="none" w:sz="0" w:space="0" w:color="auto"/>
                    <w:bottom w:val="none" w:sz="0" w:space="0" w:color="auto"/>
                    <w:right w:val="none" w:sz="0" w:space="0" w:color="auto"/>
                  </w:divBdr>
                </w:div>
                <w:div w:id="1364286606">
                  <w:marLeft w:val="0"/>
                  <w:marRight w:val="0"/>
                  <w:marTop w:val="0"/>
                  <w:marBottom w:val="0"/>
                  <w:divBdr>
                    <w:top w:val="none" w:sz="0" w:space="0" w:color="auto"/>
                    <w:left w:val="none" w:sz="0" w:space="0" w:color="auto"/>
                    <w:bottom w:val="none" w:sz="0" w:space="0" w:color="auto"/>
                    <w:right w:val="none" w:sz="0" w:space="0" w:color="auto"/>
                  </w:divBdr>
                </w:div>
                <w:div w:id="1696539645">
                  <w:marLeft w:val="0"/>
                  <w:marRight w:val="0"/>
                  <w:marTop w:val="0"/>
                  <w:marBottom w:val="0"/>
                  <w:divBdr>
                    <w:top w:val="none" w:sz="0" w:space="0" w:color="auto"/>
                    <w:left w:val="none" w:sz="0" w:space="0" w:color="auto"/>
                    <w:bottom w:val="none" w:sz="0" w:space="0" w:color="auto"/>
                    <w:right w:val="none" w:sz="0" w:space="0" w:color="auto"/>
                  </w:divBdr>
                </w:div>
                <w:div w:id="1765613213">
                  <w:marLeft w:val="0"/>
                  <w:marRight w:val="0"/>
                  <w:marTop w:val="0"/>
                  <w:marBottom w:val="0"/>
                  <w:divBdr>
                    <w:top w:val="none" w:sz="0" w:space="0" w:color="auto"/>
                    <w:left w:val="none" w:sz="0" w:space="0" w:color="auto"/>
                    <w:bottom w:val="none" w:sz="0" w:space="0" w:color="auto"/>
                    <w:right w:val="none" w:sz="0" w:space="0" w:color="auto"/>
                  </w:divBdr>
                </w:div>
                <w:div w:id="2041513039">
                  <w:marLeft w:val="0"/>
                  <w:marRight w:val="0"/>
                  <w:marTop w:val="0"/>
                  <w:marBottom w:val="0"/>
                  <w:divBdr>
                    <w:top w:val="none" w:sz="0" w:space="0" w:color="auto"/>
                    <w:left w:val="none" w:sz="0" w:space="0" w:color="auto"/>
                    <w:bottom w:val="none" w:sz="0" w:space="0" w:color="auto"/>
                    <w:right w:val="none" w:sz="0" w:space="0" w:color="auto"/>
                  </w:divBdr>
                </w:div>
                <w:div w:id="211924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56313">
          <w:marLeft w:val="0"/>
          <w:marRight w:val="0"/>
          <w:marTop w:val="0"/>
          <w:marBottom w:val="0"/>
          <w:divBdr>
            <w:top w:val="none" w:sz="0" w:space="0" w:color="auto"/>
            <w:left w:val="none" w:sz="0" w:space="0" w:color="auto"/>
            <w:bottom w:val="none" w:sz="0" w:space="0" w:color="auto"/>
            <w:right w:val="none" w:sz="0" w:space="0" w:color="auto"/>
          </w:divBdr>
        </w:div>
        <w:div w:id="1067845382">
          <w:marLeft w:val="0"/>
          <w:marRight w:val="0"/>
          <w:marTop w:val="0"/>
          <w:marBottom w:val="0"/>
          <w:divBdr>
            <w:top w:val="none" w:sz="0" w:space="0" w:color="auto"/>
            <w:left w:val="none" w:sz="0" w:space="0" w:color="auto"/>
            <w:bottom w:val="none" w:sz="0" w:space="0" w:color="auto"/>
            <w:right w:val="none" w:sz="0" w:space="0" w:color="auto"/>
          </w:divBdr>
        </w:div>
        <w:div w:id="1073704248">
          <w:marLeft w:val="0"/>
          <w:marRight w:val="0"/>
          <w:marTop w:val="0"/>
          <w:marBottom w:val="0"/>
          <w:divBdr>
            <w:top w:val="none" w:sz="0" w:space="0" w:color="auto"/>
            <w:left w:val="none" w:sz="0" w:space="0" w:color="auto"/>
            <w:bottom w:val="none" w:sz="0" w:space="0" w:color="auto"/>
            <w:right w:val="none" w:sz="0" w:space="0" w:color="auto"/>
          </w:divBdr>
        </w:div>
        <w:div w:id="1085496448">
          <w:marLeft w:val="0"/>
          <w:marRight w:val="0"/>
          <w:marTop w:val="0"/>
          <w:marBottom w:val="0"/>
          <w:divBdr>
            <w:top w:val="none" w:sz="0" w:space="0" w:color="auto"/>
            <w:left w:val="none" w:sz="0" w:space="0" w:color="auto"/>
            <w:bottom w:val="none" w:sz="0" w:space="0" w:color="auto"/>
            <w:right w:val="none" w:sz="0" w:space="0" w:color="auto"/>
          </w:divBdr>
        </w:div>
        <w:div w:id="1094790759">
          <w:marLeft w:val="0"/>
          <w:marRight w:val="0"/>
          <w:marTop w:val="0"/>
          <w:marBottom w:val="0"/>
          <w:divBdr>
            <w:top w:val="none" w:sz="0" w:space="0" w:color="auto"/>
            <w:left w:val="none" w:sz="0" w:space="0" w:color="auto"/>
            <w:bottom w:val="none" w:sz="0" w:space="0" w:color="auto"/>
            <w:right w:val="none" w:sz="0" w:space="0" w:color="auto"/>
          </w:divBdr>
        </w:div>
        <w:div w:id="1121805686">
          <w:marLeft w:val="0"/>
          <w:marRight w:val="0"/>
          <w:marTop w:val="0"/>
          <w:marBottom w:val="0"/>
          <w:divBdr>
            <w:top w:val="none" w:sz="0" w:space="0" w:color="auto"/>
            <w:left w:val="none" w:sz="0" w:space="0" w:color="auto"/>
            <w:bottom w:val="none" w:sz="0" w:space="0" w:color="auto"/>
            <w:right w:val="none" w:sz="0" w:space="0" w:color="auto"/>
          </w:divBdr>
        </w:div>
        <w:div w:id="1161002186">
          <w:marLeft w:val="0"/>
          <w:marRight w:val="0"/>
          <w:marTop w:val="0"/>
          <w:marBottom w:val="0"/>
          <w:divBdr>
            <w:top w:val="none" w:sz="0" w:space="0" w:color="auto"/>
            <w:left w:val="none" w:sz="0" w:space="0" w:color="auto"/>
            <w:bottom w:val="none" w:sz="0" w:space="0" w:color="auto"/>
            <w:right w:val="none" w:sz="0" w:space="0" w:color="auto"/>
          </w:divBdr>
        </w:div>
        <w:div w:id="1195339138">
          <w:marLeft w:val="0"/>
          <w:marRight w:val="0"/>
          <w:marTop w:val="0"/>
          <w:marBottom w:val="0"/>
          <w:divBdr>
            <w:top w:val="none" w:sz="0" w:space="0" w:color="auto"/>
            <w:left w:val="none" w:sz="0" w:space="0" w:color="auto"/>
            <w:bottom w:val="none" w:sz="0" w:space="0" w:color="auto"/>
            <w:right w:val="none" w:sz="0" w:space="0" w:color="auto"/>
          </w:divBdr>
        </w:div>
        <w:div w:id="1260287924">
          <w:marLeft w:val="0"/>
          <w:marRight w:val="0"/>
          <w:marTop w:val="0"/>
          <w:marBottom w:val="0"/>
          <w:divBdr>
            <w:top w:val="none" w:sz="0" w:space="0" w:color="auto"/>
            <w:left w:val="none" w:sz="0" w:space="0" w:color="auto"/>
            <w:bottom w:val="none" w:sz="0" w:space="0" w:color="auto"/>
            <w:right w:val="none" w:sz="0" w:space="0" w:color="auto"/>
          </w:divBdr>
        </w:div>
        <w:div w:id="1260716312">
          <w:marLeft w:val="0"/>
          <w:marRight w:val="0"/>
          <w:marTop w:val="0"/>
          <w:marBottom w:val="0"/>
          <w:divBdr>
            <w:top w:val="none" w:sz="0" w:space="0" w:color="auto"/>
            <w:left w:val="none" w:sz="0" w:space="0" w:color="auto"/>
            <w:bottom w:val="none" w:sz="0" w:space="0" w:color="auto"/>
            <w:right w:val="none" w:sz="0" w:space="0" w:color="auto"/>
          </w:divBdr>
        </w:div>
        <w:div w:id="1281759148">
          <w:marLeft w:val="0"/>
          <w:marRight w:val="0"/>
          <w:marTop w:val="0"/>
          <w:marBottom w:val="0"/>
          <w:divBdr>
            <w:top w:val="none" w:sz="0" w:space="0" w:color="auto"/>
            <w:left w:val="none" w:sz="0" w:space="0" w:color="auto"/>
            <w:bottom w:val="none" w:sz="0" w:space="0" w:color="auto"/>
            <w:right w:val="none" w:sz="0" w:space="0" w:color="auto"/>
          </w:divBdr>
        </w:div>
        <w:div w:id="1364868870">
          <w:marLeft w:val="0"/>
          <w:marRight w:val="0"/>
          <w:marTop w:val="0"/>
          <w:marBottom w:val="0"/>
          <w:divBdr>
            <w:top w:val="none" w:sz="0" w:space="0" w:color="auto"/>
            <w:left w:val="none" w:sz="0" w:space="0" w:color="auto"/>
            <w:bottom w:val="none" w:sz="0" w:space="0" w:color="auto"/>
            <w:right w:val="none" w:sz="0" w:space="0" w:color="auto"/>
          </w:divBdr>
        </w:div>
        <w:div w:id="1419520963">
          <w:marLeft w:val="0"/>
          <w:marRight w:val="0"/>
          <w:marTop w:val="0"/>
          <w:marBottom w:val="0"/>
          <w:divBdr>
            <w:top w:val="none" w:sz="0" w:space="0" w:color="auto"/>
            <w:left w:val="none" w:sz="0" w:space="0" w:color="auto"/>
            <w:bottom w:val="none" w:sz="0" w:space="0" w:color="auto"/>
            <w:right w:val="none" w:sz="0" w:space="0" w:color="auto"/>
          </w:divBdr>
        </w:div>
        <w:div w:id="1491828503">
          <w:marLeft w:val="0"/>
          <w:marRight w:val="0"/>
          <w:marTop w:val="0"/>
          <w:marBottom w:val="0"/>
          <w:divBdr>
            <w:top w:val="none" w:sz="0" w:space="0" w:color="auto"/>
            <w:left w:val="none" w:sz="0" w:space="0" w:color="auto"/>
            <w:bottom w:val="none" w:sz="0" w:space="0" w:color="auto"/>
            <w:right w:val="none" w:sz="0" w:space="0" w:color="auto"/>
          </w:divBdr>
        </w:div>
        <w:div w:id="1511799844">
          <w:marLeft w:val="0"/>
          <w:marRight w:val="0"/>
          <w:marTop w:val="0"/>
          <w:marBottom w:val="0"/>
          <w:divBdr>
            <w:top w:val="none" w:sz="0" w:space="0" w:color="auto"/>
            <w:left w:val="none" w:sz="0" w:space="0" w:color="auto"/>
            <w:bottom w:val="none" w:sz="0" w:space="0" w:color="auto"/>
            <w:right w:val="none" w:sz="0" w:space="0" w:color="auto"/>
          </w:divBdr>
        </w:div>
        <w:div w:id="1526334501">
          <w:marLeft w:val="0"/>
          <w:marRight w:val="0"/>
          <w:marTop w:val="0"/>
          <w:marBottom w:val="0"/>
          <w:divBdr>
            <w:top w:val="none" w:sz="0" w:space="0" w:color="auto"/>
            <w:left w:val="none" w:sz="0" w:space="0" w:color="auto"/>
            <w:bottom w:val="none" w:sz="0" w:space="0" w:color="auto"/>
            <w:right w:val="none" w:sz="0" w:space="0" w:color="auto"/>
          </w:divBdr>
        </w:div>
        <w:div w:id="1531605301">
          <w:marLeft w:val="0"/>
          <w:marRight w:val="0"/>
          <w:marTop w:val="0"/>
          <w:marBottom w:val="0"/>
          <w:divBdr>
            <w:top w:val="none" w:sz="0" w:space="0" w:color="auto"/>
            <w:left w:val="none" w:sz="0" w:space="0" w:color="auto"/>
            <w:bottom w:val="none" w:sz="0" w:space="0" w:color="auto"/>
            <w:right w:val="none" w:sz="0" w:space="0" w:color="auto"/>
          </w:divBdr>
        </w:div>
        <w:div w:id="1558084354">
          <w:marLeft w:val="0"/>
          <w:marRight w:val="0"/>
          <w:marTop w:val="0"/>
          <w:marBottom w:val="0"/>
          <w:divBdr>
            <w:top w:val="none" w:sz="0" w:space="0" w:color="auto"/>
            <w:left w:val="none" w:sz="0" w:space="0" w:color="auto"/>
            <w:bottom w:val="none" w:sz="0" w:space="0" w:color="auto"/>
            <w:right w:val="none" w:sz="0" w:space="0" w:color="auto"/>
          </w:divBdr>
        </w:div>
        <w:div w:id="1563099429">
          <w:marLeft w:val="0"/>
          <w:marRight w:val="0"/>
          <w:marTop w:val="0"/>
          <w:marBottom w:val="0"/>
          <w:divBdr>
            <w:top w:val="none" w:sz="0" w:space="0" w:color="auto"/>
            <w:left w:val="none" w:sz="0" w:space="0" w:color="auto"/>
            <w:bottom w:val="none" w:sz="0" w:space="0" w:color="auto"/>
            <w:right w:val="none" w:sz="0" w:space="0" w:color="auto"/>
          </w:divBdr>
        </w:div>
        <w:div w:id="1582718731">
          <w:marLeft w:val="0"/>
          <w:marRight w:val="0"/>
          <w:marTop w:val="0"/>
          <w:marBottom w:val="0"/>
          <w:divBdr>
            <w:top w:val="none" w:sz="0" w:space="0" w:color="auto"/>
            <w:left w:val="none" w:sz="0" w:space="0" w:color="auto"/>
            <w:bottom w:val="none" w:sz="0" w:space="0" w:color="auto"/>
            <w:right w:val="none" w:sz="0" w:space="0" w:color="auto"/>
          </w:divBdr>
        </w:div>
        <w:div w:id="1593976507">
          <w:marLeft w:val="0"/>
          <w:marRight w:val="0"/>
          <w:marTop w:val="0"/>
          <w:marBottom w:val="0"/>
          <w:divBdr>
            <w:top w:val="none" w:sz="0" w:space="0" w:color="auto"/>
            <w:left w:val="none" w:sz="0" w:space="0" w:color="auto"/>
            <w:bottom w:val="none" w:sz="0" w:space="0" w:color="auto"/>
            <w:right w:val="none" w:sz="0" w:space="0" w:color="auto"/>
          </w:divBdr>
        </w:div>
        <w:div w:id="1600479356">
          <w:marLeft w:val="0"/>
          <w:marRight w:val="0"/>
          <w:marTop w:val="0"/>
          <w:marBottom w:val="0"/>
          <w:divBdr>
            <w:top w:val="none" w:sz="0" w:space="0" w:color="auto"/>
            <w:left w:val="none" w:sz="0" w:space="0" w:color="auto"/>
            <w:bottom w:val="none" w:sz="0" w:space="0" w:color="auto"/>
            <w:right w:val="none" w:sz="0" w:space="0" w:color="auto"/>
          </w:divBdr>
        </w:div>
        <w:div w:id="1606883050">
          <w:marLeft w:val="0"/>
          <w:marRight w:val="0"/>
          <w:marTop w:val="0"/>
          <w:marBottom w:val="0"/>
          <w:divBdr>
            <w:top w:val="none" w:sz="0" w:space="0" w:color="auto"/>
            <w:left w:val="none" w:sz="0" w:space="0" w:color="auto"/>
            <w:bottom w:val="none" w:sz="0" w:space="0" w:color="auto"/>
            <w:right w:val="none" w:sz="0" w:space="0" w:color="auto"/>
          </w:divBdr>
        </w:div>
        <w:div w:id="1642081305">
          <w:marLeft w:val="0"/>
          <w:marRight w:val="0"/>
          <w:marTop w:val="0"/>
          <w:marBottom w:val="0"/>
          <w:divBdr>
            <w:top w:val="none" w:sz="0" w:space="0" w:color="auto"/>
            <w:left w:val="none" w:sz="0" w:space="0" w:color="auto"/>
            <w:bottom w:val="none" w:sz="0" w:space="0" w:color="auto"/>
            <w:right w:val="none" w:sz="0" w:space="0" w:color="auto"/>
          </w:divBdr>
        </w:div>
        <w:div w:id="1664891473">
          <w:marLeft w:val="0"/>
          <w:marRight w:val="0"/>
          <w:marTop w:val="0"/>
          <w:marBottom w:val="0"/>
          <w:divBdr>
            <w:top w:val="none" w:sz="0" w:space="0" w:color="auto"/>
            <w:left w:val="none" w:sz="0" w:space="0" w:color="auto"/>
            <w:bottom w:val="none" w:sz="0" w:space="0" w:color="auto"/>
            <w:right w:val="none" w:sz="0" w:space="0" w:color="auto"/>
          </w:divBdr>
        </w:div>
        <w:div w:id="1674184719">
          <w:marLeft w:val="0"/>
          <w:marRight w:val="0"/>
          <w:marTop w:val="0"/>
          <w:marBottom w:val="0"/>
          <w:divBdr>
            <w:top w:val="none" w:sz="0" w:space="0" w:color="auto"/>
            <w:left w:val="none" w:sz="0" w:space="0" w:color="auto"/>
            <w:bottom w:val="none" w:sz="0" w:space="0" w:color="auto"/>
            <w:right w:val="none" w:sz="0" w:space="0" w:color="auto"/>
          </w:divBdr>
        </w:div>
        <w:div w:id="1678343415">
          <w:marLeft w:val="0"/>
          <w:marRight w:val="0"/>
          <w:marTop w:val="0"/>
          <w:marBottom w:val="0"/>
          <w:divBdr>
            <w:top w:val="none" w:sz="0" w:space="0" w:color="auto"/>
            <w:left w:val="none" w:sz="0" w:space="0" w:color="auto"/>
            <w:bottom w:val="none" w:sz="0" w:space="0" w:color="auto"/>
            <w:right w:val="none" w:sz="0" w:space="0" w:color="auto"/>
          </w:divBdr>
        </w:div>
        <w:div w:id="1770271810">
          <w:marLeft w:val="0"/>
          <w:marRight w:val="0"/>
          <w:marTop w:val="0"/>
          <w:marBottom w:val="0"/>
          <w:divBdr>
            <w:top w:val="none" w:sz="0" w:space="0" w:color="auto"/>
            <w:left w:val="none" w:sz="0" w:space="0" w:color="auto"/>
            <w:bottom w:val="none" w:sz="0" w:space="0" w:color="auto"/>
            <w:right w:val="none" w:sz="0" w:space="0" w:color="auto"/>
          </w:divBdr>
        </w:div>
        <w:div w:id="1770389530">
          <w:marLeft w:val="0"/>
          <w:marRight w:val="0"/>
          <w:marTop w:val="0"/>
          <w:marBottom w:val="0"/>
          <w:divBdr>
            <w:top w:val="none" w:sz="0" w:space="0" w:color="auto"/>
            <w:left w:val="none" w:sz="0" w:space="0" w:color="auto"/>
            <w:bottom w:val="none" w:sz="0" w:space="0" w:color="auto"/>
            <w:right w:val="none" w:sz="0" w:space="0" w:color="auto"/>
          </w:divBdr>
        </w:div>
        <w:div w:id="1770655935">
          <w:marLeft w:val="0"/>
          <w:marRight w:val="0"/>
          <w:marTop w:val="0"/>
          <w:marBottom w:val="0"/>
          <w:divBdr>
            <w:top w:val="none" w:sz="0" w:space="0" w:color="auto"/>
            <w:left w:val="none" w:sz="0" w:space="0" w:color="auto"/>
            <w:bottom w:val="none" w:sz="0" w:space="0" w:color="auto"/>
            <w:right w:val="none" w:sz="0" w:space="0" w:color="auto"/>
          </w:divBdr>
        </w:div>
        <w:div w:id="1783184905">
          <w:marLeft w:val="0"/>
          <w:marRight w:val="0"/>
          <w:marTop w:val="0"/>
          <w:marBottom w:val="0"/>
          <w:divBdr>
            <w:top w:val="none" w:sz="0" w:space="0" w:color="auto"/>
            <w:left w:val="none" w:sz="0" w:space="0" w:color="auto"/>
            <w:bottom w:val="none" w:sz="0" w:space="0" w:color="auto"/>
            <w:right w:val="none" w:sz="0" w:space="0" w:color="auto"/>
          </w:divBdr>
        </w:div>
        <w:div w:id="1793131096">
          <w:marLeft w:val="0"/>
          <w:marRight w:val="0"/>
          <w:marTop w:val="0"/>
          <w:marBottom w:val="0"/>
          <w:divBdr>
            <w:top w:val="none" w:sz="0" w:space="0" w:color="auto"/>
            <w:left w:val="none" w:sz="0" w:space="0" w:color="auto"/>
            <w:bottom w:val="none" w:sz="0" w:space="0" w:color="auto"/>
            <w:right w:val="none" w:sz="0" w:space="0" w:color="auto"/>
          </w:divBdr>
        </w:div>
        <w:div w:id="1829438894">
          <w:marLeft w:val="0"/>
          <w:marRight w:val="0"/>
          <w:marTop w:val="0"/>
          <w:marBottom w:val="0"/>
          <w:divBdr>
            <w:top w:val="none" w:sz="0" w:space="0" w:color="auto"/>
            <w:left w:val="none" w:sz="0" w:space="0" w:color="auto"/>
            <w:bottom w:val="none" w:sz="0" w:space="0" w:color="auto"/>
            <w:right w:val="none" w:sz="0" w:space="0" w:color="auto"/>
          </w:divBdr>
        </w:div>
        <w:div w:id="1831366214">
          <w:marLeft w:val="0"/>
          <w:marRight w:val="0"/>
          <w:marTop w:val="0"/>
          <w:marBottom w:val="0"/>
          <w:divBdr>
            <w:top w:val="none" w:sz="0" w:space="0" w:color="auto"/>
            <w:left w:val="none" w:sz="0" w:space="0" w:color="auto"/>
            <w:bottom w:val="none" w:sz="0" w:space="0" w:color="auto"/>
            <w:right w:val="none" w:sz="0" w:space="0" w:color="auto"/>
          </w:divBdr>
        </w:div>
        <w:div w:id="1838111388">
          <w:marLeft w:val="0"/>
          <w:marRight w:val="0"/>
          <w:marTop w:val="0"/>
          <w:marBottom w:val="0"/>
          <w:divBdr>
            <w:top w:val="none" w:sz="0" w:space="0" w:color="auto"/>
            <w:left w:val="none" w:sz="0" w:space="0" w:color="auto"/>
            <w:bottom w:val="none" w:sz="0" w:space="0" w:color="auto"/>
            <w:right w:val="none" w:sz="0" w:space="0" w:color="auto"/>
          </w:divBdr>
        </w:div>
        <w:div w:id="1880556066">
          <w:marLeft w:val="0"/>
          <w:marRight w:val="0"/>
          <w:marTop w:val="0"/>
          <w:marBottom w:val="0"/>
          <w:divBdr>
            <w:top w:val="none" w:sz="0" w:space="0" w:color="auto"/>
            <w:left w:val="none" w:sz="0" w:space="0" w:color="auto"/>
            <w:bottom w:val="none" w:sz="0" w:space="0" w:color="auto"/>
            <w:right w:val="none" w:sz="0" w:space="0" w:color="auto"/>
          </w:divBdr>
        </w:div>
        <w:div w:id="1918706647">
          <w:marLeft w:val="0"/>
          <w:marRight w:val="0"/>
          <w:marTop w:val="0"/>
          <w:marBottom w:val="0"/>
          <w:divBdr>
            <w:top w:val="none" w:sz="0" w:space="0" w:color="auto"/>
            <w:left w:val="none" w:sz="0" w:space="0" w:color="auto"/>
            <w:bottom w:val="none" w:sz="0" w:space="0" w:color="auto"/>
            <w:right w:val="none" w:sz="0" w:space="0" w:color="auto"/>
          </w:divBdr>
        </w:div>
        <w:div w:id="1991011416">
          <w:marLeft w:val="0"/>
          <w:marRight w:val="0"/>
          <w:marTop w:val="0"/>
          <w:marBottom w:val="0"/>
          <w:divBdr>
            <w:top w:val="none" w:sz="0" w:space="0" w:color="auto"/>
            <w:left w:val="none" w:sz="0" w:space="0" w:color="auto"/>
            <w:bottom w:val="none" w:sz="0" w:space="0" w:color="auto"/>
            <w:right w:val="none" w:sz="0" w:space="0" w:color="auto"/>
          </w:divBdr>
        </w:div>
        <w:div w:id="1993752586">
          <w:marLeft w:val="0"/>
          <w:marRight w:val="0"/>
          <w:marTop w:val="0"/>
          <w:marBottom w:val="0"/>
          <w:divBdr>
            <w:top w:val="none" w:sz="0" w:space="0" w:color="auto"/>
            <w:left w:val="none" w:sz="0" w:space="0" w:color="auto"/>
            <w:bottom w:val="none" w:sz="0" w:space="0" w:color="auto"/>
            <w:right w:val="none" w:sz="0" w:space="0" w:color="auto"/>
          </w:divBdr>
        </w:div>
        <w:div w:id="2052802156">
          <w:marLeft w:val="0"/>
          <w:marRight w:val="0"/>
          <w:marTop w:val="0"/>
          <w:marBottom w:val="0"/>
          <w:divBdr>
            <w:top w:val="none" w:sz="0" w:space="0" w:color="auto"/>
            <w:left w:val="none" w:sz="0" w:space="0" w:color="auto"/>
            <w:bottom w:val="none" w:sz="0" w:space="0" w:color="auto"/>
            <w:right w:val="none" w:sz="0" w:space="0" w:color="auto"/>
          </w:divBdr>
        </w:div>
        <w:div w:id="2064982482">
          <w:marLeft w:val="0"/>
          <w:marRight w:val="0"/>
          <w:marTop w:val="0"/>
          <w:marBottom w:val="0"/>
          <w:divBdr>
            <w:top w:val="none" w:sz="0" w:space="0" w:color="auto"/>
            <w:left w:val="none" w:sz="0" w:space="0" w:color="auto"/>
            <w:bottom w:val="none" w:sz="0" w:space="0" w:color="auto"/>
            <w:right w:val="none" w:sz="0" w:space="0" w:color="auto"/>
          </w:divBdr>
        </w:div>
        <w:div w:id="2111774444">
          <w:marLeft w:val="0"/>
          <w:marRight w:val="0"/>
          <w:marTop w:val="0"/>
          <w:marBottom w:val="0"/>
          <w:divBdr>
            <w:top w:val="none" w:sz="0" w:space="0" w:color="auto"/>
            <w:left w:val="none" w:sz="0" w:space="0" w:color="auto"/>
            <w:bottom w:val="none" w:sz="0" w:space="0" w:color="auto"/>
            <w:right w:val="none" w:sz="0" w:space="0" w:color="auto"/>
          </w:divBdr>
        </w:div>
        <w:div w:id="2124765983">
          <w:marLeft w:val="0"/>
          <w:marRight w:val="0"/>
          <w:marTop w:val="0"/>
          <w:marBottom w:val="0"/>
          <w:divBdr>
            <w:top w:val="none" w:sz="0" w:space="0" w:color="auto"/>
            <w:left w:val="none" w:sz="0" w:space="0" w:color="auto"/>
            <w:bottom w:val="none" w:sz="0" w:space="0" w:color="auto"/>
            <w:right w:val="none" w:sz="0" w:space="0" w:color="auto"/>
          </w:divBdr>
        </w:div>
      </w:divsChild>
    </w:div>
    <w:div w:id="784077242">
      <w:bodyDiv w:val="1"/>
      <w:marLeft w:val="0"/>
      <w:marRight w:val="0"/>
      <w:marTop w:val="0"/>
      <w:marBottom w:val="0"/>
      <w:divBdr>
        <w:top w:val="none" w:sz="0" w:space="0" w:color="auto"/>
        <w:left w:val="none" w:sz="0" w:space="0" w:color="auto"/>
        <w:bottom w:val="none" w:sz="0" w:space="0" w:color="auto"/>
        <w:right w:val="none" w:sz="0" w:space="0" w:color="auto"/>
      </w:divBdr>
    </w:div>
    <w:div w:id="812720368">
      <w:bodyDiv w:val="1"/>
      <w:marLeft w:val="0"/>
      <w:marRight w:val="0"/>
      <w:marTop w:val="0"/>
      <w:marBottom w:val="0"/>
      <w:divBdr>
        <w:top w:val="none" w:sz="0" w:space="0" w:color="auto"/>
        <w:left w:val="none" w:sz="0" w:space="0" w:color="auto"/>
        <w:bottom w:val="none" w:sz="0" w:space="0" w:color="auto"/>
        <w:right w:val="none" w:sz="0" w:space="0" w:color="auto"/>
      </w:divBdr>
    </w:div>
    <w:div w:id="1083336731">
      <w:bodyDiv w:val="1"/>
      <w:marLeft w:val="0"/>
      <w:marRight w:val="0"/>
      <w:marTop w:val="0"/>
      <w:marBottom w:val="0"/>
      <w:divBdr>
        <w:top w:val="none" w:sz="0" w:space="0" w:color="auto"/>
        <w:left w:val="none" w:sz="0" w:space="0" w:color="auto"/>
        <w:bottom w:val="none" w:sz="0" w:space="0" w:color="auto"/>
        <w:right w:val="none" w:sz="0" w:space="0" w:color="auto"/>
      </w:divBdr>
    </w:div>
    <w:div w:id="1281494475">
      <w:bodyDiv w:val="1"/>
      <w:marLeft w:val="0"/>
      <w:marRight w:val="0"/>
      <w:marTop w:val="0"/>
      <w:marBottom w:val="0"/>
      <w:divBdr>
        <w:top w:val="none" w:sz="0" w:space="0" w:color="auto"/>
        <w:left w:val="none" w:sz="0" w:space="0" w:color="auto"/>
        <w:bottom w:val="none" w:sz="0" w:space="0" w:color="auto"/>
        <w:right w:val="none" w:sz="0" w:space="0" w:color="auto"/>
      </w:divBdr>
    </w:div>
    <w:div w:id="1323897828">
      <w:bodyDiv w:val="1"/>
      <w:marLeft w:val="0"/>
      <w:marRight w:val="0"/>
      <w:marTop w:val="0"/>
      <w:marBottom w:val="0"/>
      <w:divBdr>
        <w:top w:val="none" w:sz="0" w:space="0" w:color="auto"/>
        <w:left w:val="none" w:sz="0" w:space="0" w:color="auto"/>
        <w:bottom w:val="none" w:sz="0" w:space="0" w:color="auto"/>
        <w:right w:val="none" w:sz="0" w:space="0" w:color="auto"/>
      </w:divBdr>
      <w:divsChild>
        <w:div w:id="186217143">
          <w:marLeft w:val="0"/>
          <w:marRight w:val="0"/>
          <w:marTop w:val="0"/>
          <w:marBottom w:val="0"/>
          <w:divBdr>
            <w:top w:val="none" w:sz="0" w:space="0" w:color="auto"/>
            <w:left w:val="none" w:sz="0" w:space="0" w:color="auto"/>
            <w:bottom w:val="none" w:sz="0" w:space="0" w:color="auto"/>
            <w:right w:val="none" w:sz="0" w:space="0" w:color="auto"/>
          </w:divBdr>
        </w:div>
        <w:div w:id="381253412">
          <w:marLeft w:val="0"/>
          <w:marRight w:val="0"/>
          <w:marTop w:val="0"/>
          <w:marBottom w:val="0"/>
          <w:divBdr>
            <w:top w:val="none" w:sz="0" w:space="0" w:color="auto"/>
            <w:left w:val="none" w:sz="0" w:space="0" w:color="auto"/>
            <w:bottom w:val="none" w:sz="0" w:space="0" w:color="auto"/>
            <w:right w:val="none" w:sz="0" w:space="0" w:color="auto"/>
          </w:divBdr>
        </w:div>
        <w:div w:id="1345938613">
          <w:marLeft w:val="0"/>
          <w:marRight w:val="0"/>
          <w:marTop w:val="0"/>
          <w:marBottom w:val="0"/>
          <w:divBdr>
            <w:top w:val="none" w:sz="0" w:space="0" w:color="auto"/>
            <w:left w:val="none" w:sz="0" w:space="0" w:color="auto"/>
            <w:bottom w:val="none" w:sz="0" w:space="0" w:color="auto"/>
            <w:right w:val="none" w:sz="0" w:space="0" w:color="auto"/>
          </w:divBdr>
        </w:div>
        <w:div w:id="1419012976">
          <w:marLeft w:val="0"/>
          <w:marRight w:val="0"/>
          <w:marTop w:val="0"/>
          <w:marBottom w:val="0"/>
          <w:divBdr>
            <w:top w:val="none" w:sz="0" w:space="0" w:color="auto"/>
            <w:left w:val="none" w:sz="0" w:space="0" w:color="auto"/>
            <w:bottom w:val="none" w:sz="0" w:space="0" w:color="auto"/>
            <w:right w:val="none" w:sz="0" w:space="0" w:color="auto"/>
          </w:divBdr>
        </w:div>
        <w:div w:id="1502282559">
          <w:marLeft w:val="0"/>
          <w:marRight w:val="0"/>
          <w:marTop w:val="0"/>
          <w:marBottom w:val="0"/>
          <w:divBdr>
            <w:top w:val="none" w:sz="0" w:space="0" w:color="auto"/>
            <w:left w:val="none" w:sz="0" w:space="0" w:color="auto"/>
            <w:bottom w:val="none" w:sz="0" w:space="0" w:color="auto"/>
            <w:right w:val="none" w:sz="0" w:space="0" w:color="auto"/>
          </w:divBdr>
        </w:div>
        <w:div w:id="2021464541">
          <w:marLeft w:val="0"/>
          <w:marRight w:val="0"/>
          <w:marTop w:val="0"/>
          <w:marBottom w:val="0"/>
          <w:divBdr>
            <w:top w:val="none" w:sz="0" w:space="0" w:color="auto"/>
            <w:left w:val="none" w:sz="0" w:space="0" w:color="auto"/>
            <w:bottom w:val="none" w:sz="0" w:space="0" w:color="auto"/>
            <w:right w:val="none" w:sz="0" w:space="0" w:color="auto"/>
          </w:divBdr>
        </w:div>
        <w:div w:id="2065983003">
          <w:marLeft w:val="0"/>
          <w:marRight w:val="0"/>
          <w:marTop w:val="0"/>
          <w:marBottom w:val="0"/>
          <w:divBdr>
            <w:top w:val="none" w:sz="0" w:space="0" w:color="auto"/>
            <w:left w:val="none" w:sz="0" w:space="0" w:color="auto"/>
            <w:bottom w:val="none" w:sz="0" w:space="0" w:color="auto"/>
            <w:right w:val="none" w:sz="0" w:space="0" w:color="auto"/>
          </w:divBdr>
        </w:div>
      </w:divsChild>
    </w:div>
    <w:div w:id="1736001927">
      <w:bodyDiv w:val="1"/>
      <w:marLeft w:val="0"/>
      <w:marRight w:val="0"/>
      <w:marTop w:val="0"/>
      <w:marBottom w:val="0"/>
      <w:divBdr>
        <w:top w:val="none" w:sz="0" w:space="0" w:color="auto"/>
        <w:left w:val="none" w:sz="0" w:space="0" w:color="auto"/>
        <w:bottom w:val="none" w:sz="0" w:space="0" w:color="auto"/>
        <w:right w:val="none" w:sz="0" w:space="0" w:color="auto"/>
      </w:divBdr>
    </w:div>
    <w:div w:id="2063821055">
      <w:bodyDiv w:val="1"/>
      <w:marLeft w:val="0"/>
      <w:marRight w:val="0"/>
      <w:marTop w:val="0"/>
      <w:marBottom w:val="0"/>
      <w:divBdr>
        <w:top w:val="none" w:sz="0" w:space="0" w:color="auto"/>
        <w:left w:val="none" w:sz="0" w:space="0" w:color="auto"/>
        <w:bottom w:val="none" w:sz="0" w:space="0" w:color="auto"/>
        <w:right w:val="none" w:sz="0" w:space="0" w:color="auto"/>
      </w:divBdr>
    </w:div>
    <w:div w:id="210379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svg"/><Relationship Id="rId3" Type="http://schemas.openxmlformats.org/officeDocument/2006/relationships/customXml" Target="../customXml/item3.xml"/><Relationship Id="rId21" Type="http://schemas.openxmlformats.org/officeDocument/2006/relationships/image" Target="media/image9.sv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admin.typeform.com/form/aX9IDe0y/share"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8.png"/><Relationship Id="rId29" Type="http://schemas.openxmlformats.org/officeDocument/2006/relationships/hyperlink" Target="mailto:sofie.bogaerts@vlaanderen.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wse.typeform.com/to/aX9IDe0y"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svg"/><Relationship Id="rId28" Type="http://schemas.openxmlformats.org/officeDocument/2006/relationships/hyperlink" Target="mailto:catherine.bonnarens@vlaanderen.be" TargetMode="External"/><Relationship Id="rId10" Type="http://schemas.openxmlformats.org/officeDocument/2006/relationships/endnotes" Target="endnotes.xml"/><Relationship Id="rId19" Type="http://schemas.openxmlformats.org/officeDocument/2006/relationships/image" Target="media/image70.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5.tiff"/></Relationships>
</file>

<file path=word/_rels/header1.xml.rels><?xml version="1.0" encoding="UTF-8" standalone="yes"?>
<Relationships xmlns="http://schemas.openxmlformats.org/package/2006/relationships"><Relationship Id="rId3" Type="http://schemas.openxmlformats.org/officeDocument/2006/relationships/image" Target="media/image18.tiff"/><Relationship Id="rId2" Type="http://schemas.openxmlformats.org/officeDocument/2006/relationships/image" Target="media/image17.svg"/><Relationship Id="rId1" Type="http://schemas.openxmlformats.org/officeDocument/2006/relationships/image" Target="media/image16.png"/></Relationships>
</file>

<file path=word/theme/theme1.xml><?xml version="1.0" encoding="utf-8"?>
<a:theme xmlns:a="http://schemas.openxmlformats.org/drawingml/2006/main" name="Kantoorthema">
  <a:themeElements>
    <a:clrScheme name="ESF-TEST">
      <a:dk1>
        <a:srgbClr val="003399"/>
      </a:dk1>
      <a:lt1>
        <a:srgbClr val="FFFFFF"/>
      </a:lt1>
      <a:dk2>
        <a:srgbClr val="373737"/>
      </a:dk2>
      <a:lt2>
        <a:srgbClr val="F6F5F3"/>
      </a:lt2>
      <a:accent1>
        <a:srgbClr val="168AD2"/>
      </a:accent1>
      <a:accent2>
        <a:srgbClr val="30B7BB"/>
      </a:accent2>
      <a:accent3>
        <a:srgbClr val="FFCC00"/>
      </a:accent3>
      <a:accent4>
        <a:srgbClr val="003399"/>
      </a:accent4>
      <a:accent5>
        <a:srgbClr val="373737"/>
      </a:accent5>
      <a:accent6>
        <a:srgbClr val="373636"/>
      </a:accent6>
      <a:hlink>
        <a:srgbClr val="003399"/>
      </a:hlink>
      <a:folHlink>
        <a:srgbClr val="0033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E23FBCBB73854697954E3A1CA1E20E" ma:contentTypeVersion="30" ma:contentTypeDescription="Een nieuw document maken." ma:contentTypeScope="" ma:versionID="c81e7b675fc4d68cb10fb094306e22d4">
  <xsd:schema xmlns:xsd="http://www.w3.org/2001/XMLSchema" xmlns:xs="http://www.w3.org/2001/XMLSchema" xmlns:p="http://schemas.microsoft.com/office/2006/metadata/properties" xmlns:ns2="216ebc61-98f1-4950-92e9-871c401b584c" xmlns:ns3="466d6dc9-7cc1-46c3-ad71-35f36154e072" targetNamespace="http://schemas.microsoft.com/office/2006/metadata/properties" ma:root="true" ma:fieldsID="fa6d3fd30e97b5a94a17affb30fb90cc" ns2:_="" ns3:_="">
    <xsd:import namespace="216ebc61-98f1-4950-92e9-871c401b584c"/>
    <xsd:import namespace="466d6dc9-7cc1-46c3-ad71-35f36154e0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ebc61-98f1-4950-92e9-871c401b584c" elementFormDefault="qualified">
    <xsd:import namespace="http://schemas.microsoft.com/office/2006/documentManagement/types"/>
    <xsd:import namespace="http://schemas.microsoft.com/office/infopath/2007/PartnerControls"/>
    <xsd:element name="SharedWithUsers" ma:index="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f8e32fe6-8d4f-4676-ab41-bd7970dda2df}" ma:internalName="TaxCatchAll" ma:showField="CatchAllData" ma:web="216ebc61-98f1-4950-92e9-871c401b584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66d6dc9-7cc1-46c3-ad71-35f36154e072"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LengthInSeconds" ma:index="13" nillable="true" ma:displayName="MediaLengthInSeconds" ma:description="" ma:internalName="MediaLengthInSeconds" ma:readOnly="true">
      <xsd:simpleType>
        <xsd:restriction base="dms:Unknown"/>
      </xsd:simpleType>
    </xsd:element>
    <xsd:element name="MediaServiceLocation" ma:index="14" nillable="true" ma:displayName="Location" ma:description="" ma:internalName="MediaServiceLocation"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16ebc61-98f1-4950-92e9-871c401b584c" xsi:nil="true"/>
    <lcf76f155ced4ddcb4097134ff3c332f xmlns="466d6dc9-7cc1-46c3-ad71-35f36154e07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FD25A2-3FDD-5F4A-9786-C9B449B8CF94}">
  <ds:schemaRefs>
    <ds:schemaRef ds:uri="http://schemas.openxmlformats.org/officeDocument/2006/bibliography"/>
  </ds:schemaRefs>
</ds:datastoreItem>
</file>

<file path=customXml/itemProps2.xml><?xml version="1.0" encoding="utf-8"?>
<ds:datastoreItem xmlns:ds="http://schemas.openxmlformats.org/officeDocument/2006/customXml" ds:itemID="{52F4B639-60AA-4C92-8066-09F39890D942}"/>
</file>

<file path=customXml/itemProps3.xml><?xml version="1.0" encoding="utf-8"?>
<ds:datastoreItem xmlns:ds="http://schemas.openxmlformats.org/officeDocument/2006/customXml" ds:itemID="{F08EE72C-DC99-4F37-A64E-247C7ED5D7CE}">
  <ds:schemaRefs>
    <ds:schemaRef ds:uri="http://www.w3.org/XML/1998/namespace"/>
    <ds:schemaRef ds:uri="http://purl.org/dc/dcmitype/"/>
    <ds:schemaRef ds:uri="http://purl.org/dc/terms/"/>
    <ds:schemaRef ds:uri="216ebc61-98f1-4950-92e9-871c401b584c"/>
    <ds:schemaRef ds:uri="http://schemas.openxmlformats.org/package/2006/metadata/core-properties"/>
    <ds:schemaRef ds:uri="http://schemas.microsoft.com/office/2006/documentManagement/types"/>
    <ds:schemaRef ds:uri="21f4a0bb-5291-4553-8617-a7c7fe3942f3"/>
    <ds:schemaRef ds:uri="http://schemas.microsoft.com/office/infopath/2007/PartnerControl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809C8034-58E2-4D72-8FED-EAB891DAD7D2}">
  <ds:schemaRefs>
    <ds:schemaRef ds:uri="http://schemas.microsoft.com/sharepoint/v3/contenttype/forms"/>
  </ds:schemaRefs>
</ds:datastoreItem>
</file>

<file path=docMetadata/LabelInfo.xml><?xml version="1.0" encoding="utf-8"?>
<clbl:labelList xmlns:clbl="http://schemas.microsoft.com/office/2020/mipLabelMetadata">
  <clbl:label id="{0c0338a6-9561-4ee8-b8d6-4e89cbd520a0}" enabled="0" method="" siteId="{0c0338a6-9561-4ee8-b8d6-4e89cbd520a0}" removed="1"/>
</clbl:labelList>
</file>

<file path=docProps/app.xml><?xml version="1.0" encoding="utf-8"?>
<Properties xmlns="http://schemas.openxmlformats.org/officeDocument/2006/extended-properties" xmlns:vt="http://schemas.openxmlformats.org/officeDocument/2006/docPropsVTypes">
  <Template>Normal</Template>
  <TotalTime>15</TotalTime>
  <Pages>10</Pages>
  <Words>1754</Words>
  <Characters>9648</Characters>
  <Application>Microsoft Office Word</Application>
  <DocSecurity>4</DocSecurity>
  <Lines>80</Lines>
  <Paragraphs>22</Paragraphs>
  <ScaleCrop>false</ScaleCrop>
  <Manager/>
  <Company/>
  <LinksUpToDate>false</LinksUpToDate>
  <CharactersWithSpaces>11380</CharactersWithSpaces>
  <SharedDoc>false</SharedDoc>
  <HyperlinkBase/>
  <HLinks>
    <vt:vector size="24" baseType="variant">
      <vt:variant>
        <vt:i4>5570619</vt:i4>
      </vt:variant>
      <vt:variant>
        <vt:i4>9</vt:i4>
      </vt:variant>
      <vt:variant>
        <vt:i4>0</vt:i4>
      </vt:variant>
      <vt:variant>
        <vt:i4>5</vt:i4>
      </vt:variant>
      <vt:variant>
        <vt:lpwstr>mailto:catherine.bonnarens@vlaanderen.be</vt:lpwstr>
      </vt:variant>
      <vt:variant>
        <vt:lpwstr/>
      </vt:variant>
      <vt:variant>
        <vt:i4>5308474</vt:i4>
      </vt:variant>
      <vt:variant>
        <vt:i4>6</vt:i4>
      </vt:variant>
      <vt:variant>
        <vt:i4>0</vt:i4>
      </vt:variant>
      <vt:variant>
        <vt:i4>5</vt:i4>
      </vt:variant>
      <vt:variant>
        <vt:lpwstr>mailto:sofie.bogaerts@vlaanderen.be</vt:lpwstr>
      </vt:variant>
      <vt:variant>
        <vt:lpwstr/>
      </vt:variant>
      <vt:variant>
        <vt:i4>458847</vt:i4>
      </vt:variant>
      <vt:variant>
        <vt:i4>3</vt:i4>
      </vt:variant>
      <vt:variant>
        <vt:i4>0</vt:i4>
      </vt:variant>
      <vt:variant>
        <vt:i4>5</vt:i4>
      </vt:variant>
      <vt:variant>
        <vt:lpwstr>https://dwse.typeform.com/to/XSdxMFD8</vt:lpwstr>
      </vt:variant>
      <vt:variant>
        <vt:lpwstr/>
      </vt:variant>
      <vt:variant>
        <vt:i4>458847</vt:i4>
      </vt:variant>
      <vt:variant>
        <vt:i4>0</vt:i4>
      </vt:variant>
      <vt:variant>
        <vt:i4>0</vt:i4>
      </vt:variant>
      <vt:variant>
        <vt:i4>5</vt:i4>
      </vt:variant>
      <vt:variant>
        <vt:lpwstr>https://dwse.typeform.com/to/XSdxMFD8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Oproepfiche</dc:title>
  <dc:subject>Nummer + titel van de oproep</dc:subject>
  <dc:creator>Beavis, Stephanie</dc:creator>
  <cp:keywords/>
  <dc:description/>
  <cp:lastModifiedBy>De Paepe Kim</cp:lastModifiedBy>
  <cp:revision>2</cp:revision>
  <dcterms:created xsi:type="dcterms:W3CDTF">2025-06-03T09:19:00Z</dcterms:created>
  <dcterms:modified xsi:type="dcterms:W3CDTF">2025-06-03T09:19:00Z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0x010100F8E23FBCBB73854697954E3A1CA1E20E</vt:lpwstr>
  </property>
  <property fmtid="{D5CDD505-2E9C-101B-9397-08002B2CF9AE}" pid="3" name="MediaServiceImageTags">
    <vt:lpwstr/>
  </property>
  <property fmtid="{D5CDD505-2E9C-101B-9397-08002B2CF9AE}" pid="4" name="_ExtendedDescription">
    <vt:lpwstr/>
  </property>
</Properties>
</file>