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2BFA" w14:textId="77777777" w:rsidR="00EF7AC0" w:rsidRDefault="00EF7AC0" w:rsidP="00EA0764">
      <w:pPr>
        <w:pStyle w:val="Intensieveteksttitel"/>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4267"/>
      </w:tblGrid>
      <w:tr w:rsidR="008A56F0" w14:paraId="63E0DFF2" w14:textId="77777777" w:rsidTr="00EF7AC0">
        <w:trPr>
          <w:trHeight w:val="265"/>
        </w:trPr>
        <w:tc>
          <w:tcPr>
            <w:tcW w:w="5021" w:type="dxa"/>
            <w:shd w:val="clear" w:color="auto" w:fill="FFFFFF" w:themeFill="background1"/>
            <w:vAlign w:val="center"/>
          </w:tcPr>
          <w:p w14:paraId="6BF0C58C" w14:textId="77777777" w:rsidR="008A56F0" w:rsidRPr="00D47155" w:rsidRDefault="008A56F0" w:rsidP="00EF7AC0">
            <w:pPr>
              <w:pStyle w:val="Inhopg1"/>
              <w:rPr>
                <w:sz w:val="20"/>
                <w:szCs w:val="20"/>
              </w:rPr>
            </w:pPr>
            <w:r w:rsidRPr="00D47155">
              <w:rPr>
                <w:noProof/>
                <w:sz w:val="20"/>
                <w:szCs w:val="20"/>
                <w:lang w:eastAsia="nl-BE"/>
              </w:rPr>
              <w:drawing>
                <wp:inline distT="0" distB="0" distL="0" distR="0" wp14:anchorId="072C3330" wp14:editId="45B47474">
                  <wp:extent cx="3025140" cy="568136"/>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11">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4267" w:type="dxa"/>
            <w:shd w:val="clear" w:color="auto" w:fill="FFFFFF" w:themeFill="background1"/>
          </w:tcPr>
          <w:p w14:paraId="0ED780C0" w14:textId="77777777" w:rsidR="008A56F0" w:rsidRPr="002B5D2D" w:rsidRDefault="001F3755" w:rsidP="00EF7AC0">
            <w:pPr>
              <w:pStyle w:val="Intensieveteksttitel"/>
              <w:rPr>
                <w:sz w:val="20"/>
                <w:szCs w:val="20"/>
              </w:rPr>
            </w:pPr>
            <w:r>
              <w:rPr>
                <w:sz w:val="20"/>
                <w:szCs w:val="20"/>
              </w:rPr>
              <w:t>OP ESF Vlaanderen</w:t>
            </w:r>
            <w:r w:rsidR="008A56F0" w:rsidRPr="002B5D2D">
              <w:rPr>
                <w:sz w:val="20"/>
                <w:szCs w:val="20"/>
              </w:rPr>
              <w:t xml:space="preserve"> 2014 - 20</w:t>
            </w:r>
            <w:r w:rsidR="008A56F0">
              <w:rPr>
                <w:sz w:val="20"/>
                <w:szCs w:val="20"/>
              </w:rPr>
              <w:t>20</w:t>
            </w:r>
          </w:p>
          <w:p w14:paraId="7C730702" w14:textId="12853134" w:rsidR="008A56F0" w:rsidRPr="00D47155" w:rsidRDefault="006A12EE" w:rsidP="006D3368">
            <w:pPr>
              <w:pStyle w:val="Intensieveteksttitel"/>
              <w:rPr>
                <w:rFonts w:cs="Arial"/>
                <w:sz w:val="20"/>
                <w:szCs w:val="20"/>
              </w:rPr>
            </w:pPr>
            <w:r>
              <w:rPr>
                <w:sz w:val="20"/>
                <w:szCs w:val="20"/>
              </w:rPr>
              <w:t>FAQ</w:t>
            </w:r>
            <w:r w:rsidR="008A56F0" w:rsidRPr="002B5D2D">
              <w:rPr>
                <w:sz w:val="20"/>
                <w:szCs w:val="20"/>
              </w:rPr>
              <w:t xml:space="preserve"> oproep</w:t>
            </w:r>
            <w:r w:rsidR="00805652">
              <w:rPr>
                <w:sz w:val="20"/>
                <w:szCs w:val="20"/>
              </w:rPr>
              <w:t>en</w:t>
            </w:r>
            <w:r w:rsidR="008A56F0" w:rsidRPr="002B5D2D">
              <w:rPr>
                <w:sz w:val="20"/>
                <w:szCs w:val="20"/>
              </w:rPr>
              <w:t xml:space="preserve"> </w:t>
            </w:r>
            <w:r w:rsidR="00B235D9">
              <w:rPr>
                <w:sz w:val="20"/>
                <w:szCs w:val="20"/>
              </w:rPr>
              <w:t>357</w:t>
            </w:r>
            <w:r w:rsidR="00805652">
              <w:rPr>
                <w:sz w:val="20"/>
                <w:szCs w:val="20"/>
              </w:rPr>
              <w:t>/392</w:t>
            </w:r>
            <w:r w:rsidR="00CF08BE">
              <w:rPr>
                <w:sz w:val="20"/>
                <w:szCs w:val="20"/>
              </w:rPr>
              <w:t xml:space="preserve"> </w:t>
            </w:r>
            <w:r w:rsidR="006D3368">
              <w:rPr>
                <w:sz w:val="20"/>
                <w:szCs w:val="20"/>
              </w:rPr>
              <w:t xml:space="preserve">Transnationaliteit </w:t>
            </w:r>
            <w:r w:rsidR="008A56F0" w:rsidRPr="002B5D2D">
              <w:rPr>
                <w:sz w:val="20"/>
                <w:szCs w:val="20"/>
              </w:rPr>
              <w:t xml:space="preserve">Prioriteit uit OP: </w:t>
            </w:r>
            <w:r w:rsidR="005F2F52">
              <w:rPr>
                <w:sz w:val="20"/>
                <w:szCs w:val="20"/>
              </w:rPr>
              <w:t>5</w:t>
            </w:r>
            <w:r w:rsidR="008A56F0" w:rsidRPr="002B5D2D">
              <w:rPr>
                <w:sz w:val="20"/>
                <w:szCs w:val="20"/>
              </w:rPr>
              <w:t xml:space="preserve"> </w:t>
            </w:r>
            <w:r w:rsidR="008A56F0">
              <w:rPr>
                <w:sz w:val="20"/>
                <w:szCs w:val="20"/>
              </w:rPr>
              <w:t>–</w:t>
            </w:r>
            <w:r w:rsidR="008A56F0" w:rsidRPr="002B5D2D">
              <w:rPr>
                <w:sz w:val="20"/>
                <w:szCs w:val="20"/>
              </w:rPr>
              <w:t xml:space="preserve"> </w:t>
            </w:r>
            <w:r w:rsidR="005F2F52">
              <w:rPr>
                <w:sz w:val="20"/>
                <w:szCs w:val="20"/>
              </w:rPr>
              <w:t>Innovatie en Transnationaliteit</w:t>
            </w:r>
          </w:p>
        </w:tc>
      </w:tr>
    </w:tbl>
    <w:p w14:paraId="44FC2972" w14:textId="77777777" w:rsidR="008A56F0" w:rsidRDefault="008A56F0" w:rsidP="00082F62">
      <w:pPr>
        <w:spacing w:line="360" w:lineRule="auto"/>
        <w:contextualSpacing/>
        <w:rPr>
          <w:rFonts w:ascii="FlandersArtSerif-Regular" w:hAnsi="FlandersArtSerif-Regular" w:cs="Arial"/>
          <w:b/>
          <w:noProof/>
          <w:sz w:val="20"/>
          <w:szCs w:val="20"/>
          <w:lang w:eastAsia="nl-BE"/>
        </w:rPr>
      </w:pPr>
    </w:p>
    <w:p w14:paraId="3210FBFE" w14:textId="58986E46" w:rsidR="006A12EE" w:rsidRPr="006A12EE" w:rsidRDefault="00082F62" w:rsidP="006A12EE">
      <w:pPr>
        <w:spacing w:line="360" w:lineRule="auto"/>
        <w:contextualSpacing/>
        <w:rPr>
          <w:rFonts w:ascii="FlandersArtSerif-Regular" w:hAnsi="FlandersArtSerif-Regular" w:cs="Arial"/>
          <w:b/>
          <w:sz w:val="20"/>
          <w:szCs w:val="20"/>
        </w:rPr>
      </w:pPr>
      <w:r w:rsidRPr="00AA2483">
        <w:rPr>
          <w:rFonts w:ascii="FlandersArtSerif-Regular" w:hAnsi="FlandersArtSerif-Regular" w:cs="Arial"/>
          <w:b/>
          <w:sz w:val="20"/>
          <w:szCs w:val="20"/>
        </w:rPr>
        <w:t xml:space="preserve">Oproep </w:t>
      </w:r>
      <w:r w:rsidR="006D3368">
        <w:rPr>
          <w:rFonts w:ascii="FlandersArtSerif-Regular" w:hAnsi="FlandersArtSerif-Regular" w:cs="Arial"/>
          <w:b/>
          <w:sz w:val="20"/>
          <w:szCs w:val="20"/>
        </w:rPr>
        <w:t>Transnationaliteit</w:t>
      </w:r>
      <w:r w:rsidR="002E123E">
        <w:rPr>
          <w:rFonts w:ascii="FlandersArtSerif-Regular" w:hAnsi="FlandersArtSerif-Regular" w:cs="Arial"/>
          <w:b/>
          <w:sz w:val="20"/>
          <w:szCs w:val="20"/>
        </w:rPr>
        <w:t>: FAQ bij het indienen van een projectvoorstel</w:t>
      </w:r>
    </w:p>
    <w:p w14:paraId="25B18496" w14:textId="77777777" w:rsidR="006A12EE" w:rsidRPr="006A12EE" w:rsidRDefault="006A12EE" w:rsidP="006A12EE">
      <w:pPr>
        <w:spacing w:line="360" w:lineRule="auto"/>
        <w:contextualSpacing/>
        <w:jc w:val="both"/>
        <w:rPr>
          <w:rFonts w:ascii="FlandersArtSerif-Regular" w:hAnsi="FlandersArtSerif-Regular" w:cs="Arial"/>
          <w:sz w:val="20"/>
          <w:szCs w:val="20"/>
        </w:rPr>
      </w:pPr>
      <w:r w:rsidRPr="006A12EE">
        <w:rPr>
          <w:rFonts w:ascii="FlandersArtSerif-Regular" w:hAnsi="FlandersArtSerif-Regular" w:cs="Arial"/>
          <w:sz w:val="20"/>
          <w:szCs w:val="20"/>
        </w:rPr>
        <w:tab/>
      </w:r>
    </w:p>
    <w:p w14:paraId="2638233E" w14:textId="1115EAC8" w:rsidR="006A12EE" w:rsidRPr="00164875" w:rsidRDefault="006A12EE" w:rsidP="00164875">
      <w:pPr>
        <w:pStyle w:val="Lijstalinea"/>
        <w:numPr>
          <w:ilvl w:val="0"/>
          <w:numId w:val="29"/>
        </w:numPr>
        <w:spacing w:line="360" w:lineRule="auto"/>
        <w:jc w:val="both"/>
        <w:rPr>
          <w:rFonts w:ascii="FlandersArtSerif-Regular" w:hAnsi="FlandersArtSerif-Regular" w:cs="Arial"/>
          <w:sz w:val="20"/>
          <w:szCs w:val="20"/>
          <w:u w:val="single"/>
        </w:rPr>
      </w:pPr>
      <w:r w:rsidRPr="00164875">
        <w:rPr>
          <w:rFonts w:ascii="FlandersArtSerif-Regular" w:hAnsi="FlandersArtSerif-Regular" w:cs="Arial"/>
          <w:sz w:val="20"/>
          <w:szCs w:val="20"/>
          <w:u w:val="single"/>
        </w:rPr>
        <w:t xml:space="preserve">Vragen </w:t>
      </w:r>
      <w:r w:rsidR="00164875" w:rsidRPr="00164875">
        <w:rPr>
          <w:rFonts w:ascii="FlandersArtSerif-Regular" w:hAnsi="FlandersArtSerif-Regular" w:cs="Arial"/>
          <w:sz w:val="20"/>
          <w:szCs w:val="20"/>
          <w:u w:val="single"/>
        </w:rPr>
        <w:t>onder “analyse”</w:t>
      </w:r>
      <w:r w:rsidRPr="00164875">
        <w:rPr>
          <w:rFonts w:ascii="FlandersArtSerif-Regular" w:hAnsi="FlandersArtSerif-Regular" w:cs="Arial"/>
          <w:sz w:val="20"/>
          <w:szCs w:val="20"/>
          <w:u w:val="single"/>
        </w:rPr>
        <w:t xml:space="preserve"> in de applicatie / invullen tabbladen : </w:t>
      </w:r>
    </w:p>
    <w:p w14:paraId="76ED4BB6" w14:textId="77777777" w:rsidR="00164875" w:rsidRDefault="00164875" w:rsidP="006A12EE">
      <w:pPr>
        <w:spacing w:line="360" w:lineRule="auto"/>
        <w:contextualSpacing/>
        <w:jc w:val="both"/>
        <w:rPr>
          <w:rFonts w:ascii="FlandersArtSerif-Regular" w:hAnsi="FlandersArtSerif-Regular" w:cs="Arial"/>
          <w:b/>
          <w:i/>
          <w:sz w:val="20"/>
          <w:szCs w:val="20"/>
        </w:rPr>
      </w:pPr>
    </w:p>
    <w:p w14:paraId="4E556032" w14:textId="6966427D" w:rsidR="00164875" w:rsidRDefault="00164875" w:rsidP="006A12EE">
      <w:pPr>
        <w:spacing w:line="360" w:lineRule="auto"/>
        <w:contextualSpacing/>
        <w:jc w:val="both"/>
        <w:rPr>
          <w:rFonts w:ascii="FlandersArtSerif-Regular" w:hAnsi="FlandersArtSerif-Regular" w:cs="Arial"/>
          <w:b/>
          <w:i/>
          <w:sz w:val="20"/>
          <w:szCs w:val="20"/>
        </w:rPr>
      </w:pPr>
      <w:r>
        <w:rPr>
          <w:rFonts w:ascii="FlandersArtSerif-Regular" w:hAnsi="FlandersArtSerif-Regular" w:cs="Arial"/>
          <w:b/>
          <w:i/>
          <w:sz w:val="20"/>
          <w:szCs w:val="20"/>
        </w:rPr>
        <w:t>“</w:t>
      </w:r>
      <w:r w:rsidRPr="00164875">
        <w:rPr>
          <w:rFonts w:ascii="FlandersArtSerif-Regular" w:hAnsi="FlandersArtSerif-Regular" w:cs="Arial"/>
          <w:b/>
          <w:i/>
          <w:sz w:val="20"/>
          <w:szCs w:val="20"/>
        </w:rPr>
        <w:t>Beantwoord de inhoudelijke vragen en laad dit ingevulde document op als bijlage. *</w:t>
      </w:r>
      <w:r>
        <w:rPr>
          <w:rFonts w:ascii="FlandersArtSerif-Regular" w:hAnsi="FlandersArtSerif-Regular" w:cs="Arial"/>
          <w:b/>
          <w:i/>
          <w:sz w:val="20"/>
          <w:szCs w:val="20"/>
        </w:rPr>
        <w:t>”</w:t>
      </w:r>
    </w:p>
    <w:p w14:paraId="13119CF7" w14:textId="35F968CA" w:rsidR="00164875" w:rsidRPr="00164875" w:rsidRDefault="00164875" w:rsidP="006A12EE">
      <w:pPr>
        <w:spacing w:line="360" w:lineRule="auto"/>
        <w:contextualSpacing/>
        <w:jc w:val="both"/>
        <w:rPr>
          <w:rFonts w:ascii="FlandersArtSerif-Regular" w:hAnsi="FlandersArtSerif-Regular" w:cs="Arial"/>
          <w:sz w:val="20"/>
          <w:szCs w:val="20"/>
        </w:rPr>
      </w:pPr>
      <w:r w:rsidRPr="00164875">
        <w:rPr>
          <w:rFonts w:ascii="FlandersArtSerif-Regular" w:hAnsi="FlandersArtSerif-Regular" w:cs="Arial"/>
          <w:b/>
          <w:i/>
          <w:sz w:val="20"/>
          <w:szCs w:val="20"/>
        </w:rPr>
        <w:sym w:font="Wingdings" w:char="F0E0"/>
      </w:r>
      <w:r>
        <w:rPr>
          <w:rFonts w:ascii="FlandersArtSerif-Regular" w:hAnsi="FlandersArtSerif-Regular" w:cs="Arial"/>
          <w:b/>
          <w:i/>
          <w:sz w:val="20"/>
          <w:szCs w:val="20"/>
        </w:rPr>
        <w:t xml:space="preserve"> </w:t>
      </w:r>
      <w:r>
        <w:rPr>
          <w:rFonts w:ascii="FlandersArtSerif-Regular" w:hAnsi="FlandersArtSerif-Regular" w:cs="Arial"/>
          <w:sz w:val="20"/>
          <w:szCs w:val="20"/>
        </w:rPr>
        <w:t xml:space="preserve">Ofwel kan u het vinkje aanklikken waarmee u aangeeft dat de vraagbijlagen (bijlage 6) bij het tabblad “bijlagen” opgeladen is. Ofwel gebruikt u de paperclip om deze bijlage hier op te laden. </w:t>
      </w:r>
    </w:p>
    <w:p w14:paraId="5D9AF1B8" w14:textId="77777777" w:rsidR="00164875" w:rsidRDefault="00164875" w:rsidP="006A12EE">
      <w:pPr>
        <w:spacing w:line="360" w:lineRule="auto"/>
        <w:contextualSpacing/>
        <w:jc w:val="both"/>
        <w:rPr>
          <w:rFonts w:ascii="FlandersArtSerif-Regular" w:hAnsi="FlandersArtSerif-Regular" w:cs="Arial"/>
          <w:b/>
          <w:i/>
          <w:sz w:val="20"/>
          <w:szCs w:val="20"/>
        </w:rPr>
      </w:pPr>
    </w:p>
    <w:p w14:paraId="52ACD691" w14:textId="60523F5B" w:rsidR="006A12EE" w:rsidRPr="006A12EE" w:rsidRDefault="006A12EE" w:rsidP="006A12EE">
      <w:pPr>
        <w:spacing w:line="360" w:lineRule="auto"/>
        <w:contextualSpacing/>
        <w:jc w:val="both"/>
        <w:rPr>
          <w:rFonts w:ascii="FlandersArtSerif-Regular" w:hAnsi="FlandersArtSerif-Regular" w:cs="Arial"/>
          <w:b/>
          <w:i/>
          <w:sz w:val="20"/>
          <w:szCs w:val="20"/>
        </w:rPr>
      </w:pPr>
      <w:r w:rsidRPr="006A12EE">
        <w:rPr>
          <w:rFonts w:ascii="FlandersArtSerif-Regular" w:hAnsi="FlandersArtSerif-Regular" w:cs="Arial"/>
          <w:b/>
          <w:i/>
          <w:sz w:val="20"/>
          <w:szCs w:val="20"/>
        </w:rPr>
        <w:t>“Welke communicatie-activiteiten plant u in het kader van uw project?”</w:t>
      </w:r>
    </w:p>
    <w:p w14:paraId="0523AA85" w14:textId="7B0C6128" w:rsidR="006A12EE" w:rsidRDefault="006A12EE" w:rsidP="006A12EE">
      <w:pPr>
        <w:spacing w:line="360" w:lineRule="auto"/>
        <w:contextualSpacing/>
        <w:jc w:val="both"/>
        <w:rPr>
          <w:rFonts w:ascii="FlandersArtSerif-Regular" w:hAnsi="FlandersArtSerif-Regular" w:cs="Arial"/>
          <w:sz w:val="20"/>
          <w:szCs w:val="20"/>
        </w:rPr>
      </w:pPr>
      <w:r>
        <w:rPr>
          <w:rFonts w:ascii="FlandersArtSerif-Regular" w:hAnsi="FlandersArtSerif-Regular" w:cs="Arial"/>
          <w:sz w:val="20"/>
          <w:szCs w:val="20"/>
        </w:rPr>
        <w:t xml:space="preserve"> </w:t>
      </w:r>
      <w:r w:rsidRPr="006A12EE">
        <w:rPr>
          <w:rFonts w:ascii="FlandersArtSerif-Regular" w:hAnsi="FlandersArtSerif-Regular" w:cs="Arial"/>
          <w:sz w:val="20"/>
          <w:szCs w:val="20"/>
        </w:rPr>
        <w:sym w:font="Wingdings" w:char="F0E0"/>
      </w:r>
      <w:r>
        <w:rPr>
          <w:rFonts w:ascii="FlandersArtSerif-Regular" w:hAnsi="FlandersArtSerif-Regular" w:cs="Arial"/>
          <w:sz w:val="20"/>
          <w:szCs w:val="20"/>
        </w:rPr>
        <w:t xml:space="preserve"> ESF legt zelf enkele vereisten op </w:t>
      </w:r>
      <w:r w:rsidR="002E123E">
        <w:rPr>
          <w:rFonts w:ascii="FlandersArtSerif-Regular" w:hAnsi="FlandersArtSerif-Regular" w:cs="Arial"/>
          <w:sz w:val="20"/>
          <w:szCs w:val="20"/>
        </w:rPr>
        <w:t>i.v.m.</w:t>
      </w:r>
      <w:r>
        <w:rPr>
          <w:rFonts w:ascii="FlandersArtSerif-Regular" w:hAnsi="FlandersArtSerif-Regular" w:cs="Arial"/>
          <w:sz w:val="20"/>
          <w:szCs w:val="20"/>
        </w:rPr>
        <w:t xml:space="preserve"> communicatie en publicitaire verplichtingen. Deze zijn terug te vinden op onze website en kunnen hier worden overgenomen. Daarnaast kan de promotor nog eigen initiatieven toevoegen die hij zal gebruiken om de communicatie over het project te verzorgen.</w:t>
      </w:r>
    </w:p>
    <w:p w14:paraId="24F82ED9" w14:textId="620A655A" w:rsidR="00FA2BA3" w:rsidRDefault="00FA2BA3" w:rsidP="006A12EE">
      <w:pPr>
        <w:spacing w:line="360" w:lineRule="auto"/>
        <w:contextualSpacing/>
        <w:jc w:val="both"/>
        <w:rPr>
          <w:rFonts w:ascii="FlandersArtSerif-Regular" w:hAnsi="FlandersArtSerif-Regular" w:cs="Arial"/>
          <w:sz w:val="20"/>
          <w:szCs w:val="20"/>
        </w:rPr>
      </w:pPr>
      <w:hyperlink r:id="rId12" w:history="1">
        <w:r w:rsidRPr="0012547A">
          <w:rPr>
            <w:rStyle w:val="Hyperlink"/>
            <w:rFonts w:ascii="FlandersArtSerif-Regular" w:hAnsi="FlandersArtSerif-Regular" w:cs="Arial"/>
            <w:sz w:val="20"/>
            <w:szCs w:val="20"/>
          </w:rPr>
          <w:t>http://www.esf-vlaanderen.be/nl/publicitaire-verplichtingen-2014-2020</w:t>
        </w:r>
      </w:hyperlink>
    </w:p>
    <w:p w14:paraId="4748F8E4" w14:textId="621C174E" w:rsidR="006A12EE" w:rsidRPr="006A12EE" w:rsidRDefault="006A12EE" w:rsidP="006A12EE">
      <w:pPr>
        <w:spacing w:line="360" w:lineRule="auto"/>
        <w:contextualSpacing/>
        <w:jc w:val="both"/>
        <w:rPr>
          <w:rFonts w:ascii="FlandersArtSerif-Regular" w:hAnsi="FlandersArtSerif-Regular" w:cs="Arial"/>
          <w:sz w:val="20"/>
          <w:szCs w:val="20"/>
        </w:rPr>
      </w:pPr>
    </w:p>
    <w:p w14:paraId="55811F70" w14:textId="78D71189" w:rsidR="006A12EE" w:rsidRPr="006A12EE" w:rsidRDefault="006A12EE" w:rsidP="006A12EE">
      <w:pPr>
        <w:spacing w:line="360" w:lineRule="auto"/>
        <w:contextualSpacing/>
        <w:jc w:val="both"/>
        <w:rPr>
          <w:rFonts w:ascii="FlandersArtSerif-Regular" w:hAnsi="FlandersArtSerif-Regular" w:cs="Arial"/>
          <w:b/>
          <w:i/>
          <w:sz w:val="20"/>
          <w:szCs w:val="20"/>
        </w:rPr>
      </w:pPr>
      <w:r w:rsidRPr="006A12EE">
        <w:rPr>
          <w:rFonts w:ascii="FlandersArtSerif-Regular" w:hAnsi="FlandersArtSerif-Regular" w:cs="Arial"/>
          <w:b/>
          <w:i/>
          <w:sz w:val="20"/>
          <w:szCs w:val="20"/>
        </w:rPr>
        <w:t>“Hoe zal u de indicatoren in het kader van de oproep bezorgen?  “</w:t>
      </w:r>
      <w:r w:rsidRPr="006A12EE">
        <w:rPr>
          <w:rFonts w:ascii="FlandersArtSerif-Regular" w:hAnsi="FlandersArtSerif-Regular" w:cs="Arial"/>
          <w:b/>
          <w:i/>
          <w:sz w:val="20"/>
          <w:szCs w:val="20"/>
        </w:rPr>
        <w:tab/>
      </w:r>
    </w:p>
    <w:p w14:paraId="559FF902" w14:textId="2407C189" w:rsidR="006A12EE" w:rsidRPr="006A12EE" w:rsidRDefault="006A12EE" w:rsidP="006A12EE">
      <w:pPr>
        <w:spacing w:line="360" w:lineRule="auto"/>
        <w:contextualSpacing/>
        <w:jc w:val="both"/>
        <w:rPr>
          <w:rFonts w:ascii="FlandersArtSerif-Regular" w:hAnsi="FlandersArtSerif-Regular" w:cs="Arial"/>
          <w:sz w:val="20"/>
          <w:szCs w:val="20"/>
        </w:rPr>
      </w:pPr>
      <w:r w:rsidRPr="006A12EE">
        <w:rPr>
          <w:rFonts w:ascii="FlandersArtSerif-Regular" w:hAnsi="FlandersArtSerif-Regular" w:cs="Arial"/>
          <w:sz w:val="20"/>
          <w:szCs w:val="20"/>
        </w:rPr>
        <w:t xml:space="preserve"> </w:t>
      </w:r>
      <w:r w:rsidRPr="006A12EE">
        <w:rPr>
          <w:rFonts w:ascii="FlandersArtSerif-Regular" w:hAnsi="FlandersArtSerif-Regular" w:cs="Arial"/>
          <w:sz w:val="20"/>
          <w:szCs w:val="20"/>
        </w:rPr>
        <w:sym w:font="Wingdings" w:char="F0E0"/>
      </w:r>
      <w:r>
        <w:rPr>
          <w:rFonts w:ascii="FlandersArtSerif-Regular" w:hAnsi="FlandersArtSerif-Regular" w:cs="Arial"/>
          <w:sz w:val="20"/>
          <w:szCs w:val="20"/>
        </w:rPr>
        <w:t xml:space="preserve"> In dit </w:t>
      </w:r>
      <w:r w:rsidR="002E123E">
        <w:rPr>
          <w:rFonts w:ascii="FlandersArtSerif-Regular" w:hAnsi="FlandersArtSerif-Regular" w:cs="Arial"/>
          <w:sz w:val="20"/>
          <w:szCs w:val="20"/>
        </w:rPr>
        <w:t>tekst vak</w:t>
      </w:r>
      <w:r>
        <w:rPr>
          <w:rFonts w:ascii="FlandersArtSerif-Regular" w:hAnsi="FlandersArtSerif-Regular" w:cs="Arial"/>
          <w:sz w:val="20"/>
          <w:szCs w:val="20"/>
        </w:rPr>
        <w:t xml:space="preserve"> kan u aangeven dat op uw project </w:t>
      </w:r>
      <w:r w:rsidRPr="001B347D">
        <w:rPr>
          <w:rFonts w:ascii="FlandersArtSerif-Regular" w:hAnsi="FlandersArtSerif-Regular" w:cs="Arial"/>
          <w:sz w:val="20"/>
          <w:szCs w:val="20"/>
        </w:rPr>
        <w:t xml:space="preserve">een resultaatsvalidering </w:t>
      </w:r>
      <w:r>
        <w:rPr>
          <w:rFonts w:ascii="FlandersArtSerif-Regular" w:hAnsi="FlandersArtSerif-Regular" w:cs="Arial"/>
          <w:sz w:val="20"/>
          <w:szCs w:val="20"/>
        </w:rPr>
        <w:t>kan worden</w:t>
      </w:r>
      <w:r w:rsidRPr="001B347D">
        <w:rPr>
          <w:rFonts w:ascii="FlandersArtSerif-Regular" w:hAnsi="FlandersArtSerif-Regular" w:cs="Arial"/>
          <w:sz w:val="20"/>
          <w:szCs w:val="20"/>
        </w:rPr>
        <w:t xml:space="preserve"> uitgevoerd door </w:t>
      </w:r>
      <w:proofErr w:type="spellStart"/>
      <w:r w:rsidRPr="002E123E">
        <w:rPr>
          <w:rFonts w:ascii="FlandersArtSerif-Regular" w:hAnsi="FlandersArtSerif-Regular" w:cs="Arial"/>
          <w:i/>
          <w:sz w:val="20"/>
          <w:szCs w:val="20"/>
        </w:rPr>
        <w:t>peers</w:t>
      </w:r>
      <w:proofErr w:type="spellEnd"/>
      <w:r w:rsidRPr="001B347D">
        <w:rPr>
          <w:rFonts w:ascii="FlandersArtSerif-Regular" w:hAnsi="FlandersArtSerif-Regular" w:cs="Arial"/>
          <w:sz w:val="20"/>
          <w:szCs w:val="20"/>
        </w:rPr>
        <w:t xml:space="preserve"> en/of experten en/of de finale doelgroep</w:t>
      </w:r>
      <w:r>
        <w:rPr>
          <w:rFonts w:ascii="FlandersArtSerif-Regular" w:hAnsi="FlandersArtSerif-Regular" w:cs="Arial"/>
          <w:sz w:val="20"/>
          <w:szCs w:val="20"/>
        </w:rPr>
        <w:t xml:space="preserve">. </w:t>
      </w:r>
      <w:r w:rsidRPr="006A12EE">
        <w:rPr>
          <w:rFonts w:ascii="FlandersArtSerif-Regular" w:hAnsi="FlandersArtSerif-Regular" w:cs="Arial"/>
          <w:sz w:val="20"/>
          <w:szCs w:val="20"/>
        </w:rPr>
        <w:tab/>
      </w:r>
      <w:r w:rsidRPr="006A12EE">
        <w:rPr>
          <w:rFonts w:ascii="FlandersArtSerif-Regular" w:hAnsi="FlandersArtSerif-Regular" w:cs="Arial"/>
          <w:sz w:val="20"/>
          <w:szCs w:val="20"/>
        </w:rPr>
        <w:tab/>
      </w:r>
      <w:r w:rsidRPr="006A12EE">
        <w:rPr>
          <w:rFonts w:ascii="FlandersArtSerif-Regular" w:hAnsi="FlandersArtSerif-Regular" w:cs="Arial"/>
          <w:sz w:val="20"/>
          <w:szCs w:val="20"/>
        </w:rPr>
        <w:tab/>
        <w:t xml:space="preserve"> </w:t>
      </w:r>
    </w:p>
    <w:p w14:paraId="3AACADFD" w14:textId="77777777" w:rsidR="00164875" w:rsidRDefault="006A12EE" w:rsidP="006A12EE">
      <w:pPr>
        <w:spacing w:line="360" w:lineRule="auto"/>
        <w:contextualSpacing/>
        <w:jc w:val="both"/>
        <w:rPr>
          <w:rFonts w:ascii="FlandersArtSerif-Regular" w:hAnsi="FlandersArtSerif-Regular" w:cs="Arial"/>
          <w:sz w:val="20"/>
          <w:szCs w:val="20"/>
        </w:rPr>
      </w:pPr>
      <w:r w:rsidRPr="006A12EE">
        <w:rPr>
          <w:rFonts w:ascii="FlandersArtSerif-Regular" w:hAnsi="FlandersArtSerif-Regular" w:cs="Arial"/>
          <w:sz w:val="20"/>
          <w:szCs w:val="20"/>
        </w:rPr>
        <w:tab/>
      </w:r>
    </w:p>
    <w:p w14:paraId="26AB19FC" w14:textId="37754064" w:rsidR="00164875" w:rsidRPr="00164875" w:rsidRDefault="00164875" w:rsidP="00164875">
      <w:pPr>
        <w:pStyle w:val="Lijstalinea"/>
        <w:numPr>
          <w:ilvl w:val="0"/>
          <w:numId w:val="29"/>
        </w:numPr>
        <w:spacing w:line="360" w:lineRule="auto"/>
        <w:jc w:val="both"/>
        <w:rPr>
          <w:rFonts w:ascii="FlandersArtSerif-Regular" w:hAnsi="FlandersArtSerif-Regular" w:cs="Arial"/>
          <w:sz w:val="20"/>
          <w:szCs w:val="20"/>
          <w:u w:val="single"/>
        </w:rPr>
      </w:pPr>
      <w:r w:rsidRPr="00164875">
        <w:rPr>
          <w:rFonts w:ascii="FlandersArtSerif-Regular" w:hAnsi="FlandersArtSerif-Regular" w:cs="Arial"/>
          <w:sz w:val="20"/>
          <w:szCs w:val="20"/>
          <w:u w:val="single"/>
        </w:rPr>
        <w:t>Vragen onder “</w:t>
      </w:r>
      <w:r w:rsidRPr="00164875">
        <w:rPr>
          <w:rFonts w:ascii="FlandersArtSerif-Regular" w:hAnsi="FlandersArtSerif-Regular" w:cs="Arial"/>
          <w:sz w:val="20"/>
          <w:szCs w:val="20"/>
          <w:u w:val="single"/>
        </w:rPr>
        <w:t>projectbeheer</w:t>
      </w:r>
      <w:r w:rsidRPr="00164875">
        <w:rPr>
          <w:rFonts w:ascii="FlandersArtSerif-Regular" w:hAnsi="FlandersArtSerif-Regular" w:cs="Arial"/>
          <w:sz w:val="20"/>
          <w:szCs w:val="20"/>
          <w:u w:val="single"/>
        </w:rPr>
        <w:t xml:space="preserve">” in de applicatie / invullen tabbladen : </w:t>
      </w:r>
    </w:p>
    <w:p w14:paraId="5561F4B9" w14:textId="77777777" w:rsidR="00164875" w:rsidRPr="00164875" w:rsidRDefault="00164875" w:rsidP="00164875">
      <w:pPr>
        <w:spacing w:line="360" w:lineRule="auto"/>
        <w:contextualSpacing/>
        <w:jc w:val="both"/>
        <w:rPr>
          <w:rFonts w:ascii="FlandersArtSerif-Regular" w:hAnsi="FlandersArtSerif-Regular" w:cs="Arial"/>
          <w:sz w:val="20"/>
          <w:szCs w:val="20"/>
        </w:rPr>
      </w:pPr>
      <w:r w:rsidRPr="00164875">
        <w:rPr>
          <w:rFonts w:ascii="FlandersArtSerif-Regular" w:hAnsi="FlandersArtSerif-Regular" w:cs="Arial"/>
          <w:sz w:val="20"/>
          <w:szCs w:val="20"/>
        </w:rPr>
        <w:t xml:space="preserve">  </w:t>
      </w:r>
      <w:r w:rsidRPr="00164875">
        <w:rPr>
          <w:rFonts w:ascii="FlandersArtSerif-Regular" w:hAnsi="FlandersArtSerif-Regular" w:cs="Arial"/>
          <w:sz w:val="20"/>
          <w:szCs w:val="20"/>
        </w:rPr>
        <w:tab/>
      </w:r>
    </w:p>
    <w:p w14:paraId="29F636BF" w14:textId="0BE0B1B4" w:rsidR="00164875" w:rsidRPr="00164875" w:rsidRDefault="00164875" w:rsidP="00164875">
      <w:pPr>
        <w:spacing w:line="360" w:lineRule="auto"/>
        <w:contextualSpacing/>
        <w:jc w:val="both"/>
        <w:rPr>
          <w:rFonts w:ascii="FlandersArtSerif-Regular" w:hAnsi="FlandersArtSerif-Regular" w:cs="Arial"/>
          <w:b/>
          <w:i/>
          <w:sz w:val="20"/>
          <w:szCs w:val="20"/>
        </w:rPr>
      </w:pPr>
      <w:r>
        <w:rPr>
          <w:rFonts w:ascii="FlandersArtSerif-Regular" w:hAnsi="FlandersArtSerif-Regular" w:cs="Arial"/>
          <w:b/>
          <w:i/>
          <w:sz w:val="20"/>
          <w:szCs w:val="20"/>
        </w:rPr>
        <w:t>“</w:t>
      </w:r>
      <w:r w:rsidRPr="00164875">
        <w:rPr>
          <w:rFonts w:ascii="FlandersArtSerif-Regular" w:hAnsi="FlandersArtSerif-Regular" w:cs="Arial"/>
          <w:b/>
          <w:i/>
          <w:sz w:val="20"/>
          <w:szCs w:val="20"/>
        </w:rPr>
        <w:t xml:space="preserve">Is de wetgeving overheidsopdrachten van toepassing op uw organisatie? </w:t>
      </w:r>
    </w:p>
    <w:p w14:paraId="659F198C" w14:textId="77777777" w:rsidR="00164875" w:rsidRPr="00164875" w:rsidRDefault="00164875" w:rsidP="00164875">
      <w:pPr>
        <w:spacing w:line="360" w:lineRule="auto"/>
        <w:contextualSpacing/>
        <w:jc w:val="both"/>
        <w:rPr>
          <w:rFonts w:ascii="FlandersArtSerif-Regular" w:hAnsi="FlandersArtSerif-Regular" w:cs="Arial"/>
          <w:b/>
          <w:i/>
          <w:sz w:val="20"/>
          <w:szCs w:val="20"/>
        </w:rPr>
      </w:pPr>
      <w:r w:rsidRPr="00164875">
        <w:rPr>
          <w:rFonts w:ascii="FlandersArtSerif-Regular" w:hAnsi="FlandersArtSerif-Regular" w:cs="Arial"/>
          <w:b/>
          <w:i/>
          <w:sz w:val="20"/>
          <w:szCs w:val="20"/>
        </w:rPr>
        <w:t>Indien niet, motiveer aan de hand van de criteria.</w:t>
      </w:r>
    </w:p>
    <w:p w14:paraId="4FB02A27" w14:textId="3D11CB29" w:rsidR="00164875" w:rsidRDefault="00164875" w:rsidP="00164875">
      <w:pPr>
        <w:spacing w:line="360" w:lineRule="auto"/>
        <w:contextualSpacing/>
        <w:jc w:val="both"/>
        <w:rPr>
          <w:rFonts w:ascii="FlandersArtSerif-Regular" w:hAnsi="FlandersArtSerif-Regular" w:cs="Arial"/>
          <w:sz w:val="20"/>
          <w:szCs w:val="20"/>
        </w:rPr>
      </w:pPr>
      <w:r w:rsidRPr="00164875">
        <w:rPr>
          <w:rFonts w:ascii="FlandersArtSerif-Regular" w:hAnsi="FlandersArtSerif-Regular" w:cs="Arial"/>
          <w:b/>
          <w:i/>
          <w:sz w:val="20"/>
          <w:szCs w:val="20"/>
        </w:rPr>
        <w:t>Indien ja, toon aan via welke werkwijze uw organisatie de wetgeving ov</w:t>
      </w:r>
      <w:r w:rsidRPr="00164875">
        <w:rPr>
          <w:rFonts w:ascii="FlandersArtSerif-Regular" w:hAnsi="FlandersArtSerif-Regular" w:cs="Arial"/>
          <w:b/>
          <w:i/>
          <w:sz w:val="20"/>
          <w:szCs w:val="20"/>
        </w:rPr>
        <w:t>erheidsopdrachten respec</w:t>
      </w:r>
      <w:r w:rsidRPr="00164875">
        <w:rPr>
          <w:rFonts w:ascii="FlandersArtSerif-Regular" w:hAnsi="FlandersArtSerif-Regular" w:cs="Arial"/>
          <w:b/>
          <w:sz w:val="20"/>
          <w:szCs w:val="20"/>
        </w:rPr>
        <w:t>teert.</w:t>
      </w:r>
      <w:r>
        <w:rPr>
          <w:rFonts w:ascii="FlandersArtSerif-Regular" w:hAnsi="FlandersArtSerif-Regular" w:cs="Arial"/>
          <w:sz w:val="20"/>
          <w:szCs w:val="20"/>
        </w:rPr>
        <w:t>”</w:t>
      </w:r>
    </w:p>
    <w:p w14:paraId="4B5EE0F9" w14:textId="61F3D335" w:rsidR="00164875" w:rsidRDefault="00164875" w:rsidP="00164875">
      <w:pPr>
        <w:spacing w:line="360" w:lineRule="auto"/>
        <w:contextualSpacing/>
        <w:jc w:val="both"/>
        <w:rPr>
          <w:rFonts w:ascii="FlandersArtSerif-Regular" w:hAnsi="FlandersArtSerif-Regular" w:cs="Arial"/>
          <w:sz w:val="20"/>
          <w:szCs w:val="20"/>
        </w:rPr>
      </w:pPr>
      <w:r>
        <w:rPr>
          <w:rFonts w:ascii="FlandersArtSerif-Regular" w:hAnsi="FlandersArtSerif-Regular" w:cs="Arial"/>
          <w:sz w:val="20"/>
          <w:szCs w:val="20"/>
        </w:rPr>
        <w:t>Indien ja:</w:t>
      </w:r>
    </w:p>
    <w:p w14:paraId="61FA8E1D" w14:textId="76CD7456" w:rsidR="00164875" w:rsidRPr="00164875" w:rsidRDefault="00164875" w:rsidP="00164875">
      <w:pPr>
        <w:spacing w:line="360" w:lineRule="auto"/>
        <w:contextualSpacing/>
        <w:jc w:val="both"/>
        <w:rPr>
          <w:rFonts w:ascii="FlandersArtSerif-Regular" w:hAnsi="FlandersArtSerif-Regular" w:cs="Arial"/>
          <w:sz w:val="20"/>
          <w:szCs w:val="20"/>
        </w:rPr>
      </w:pPr>
      <w:r>
        <w:rPr>
          <w:rFonts w:ascii="FlandersArtSerif-Regular" w:hAnsi="FlandersArtSerif-Regular" w:cs="Arial"/>
          <w:sz w:val="20"/>
          <w:szCs w:val="20"/>
        </w:rPr>
        <w:t>Geeft u aan dat:</w:t>
      </w:r>
    </w:p>
    <w:p w14:paraId="664E8501" w14:textId="77777777" w:rsidR="00164875" w:rsidRDefault="00164875" w:rsidP="00164875">
      <w:pPr>
        <w:pStyle w:val="Lijstalinea"/>
        <w:numPr>
          <w:ilvl w:val="0"/>
          <w:numId w:val="28"/>
        </w:numPr>
        <w:spacing w:line="360" w:lineRule="auto"/>
        <w:jc w:val="both"/>
        <w:rPr>
          <w:rFonts w:ascii="FlandersArtSerif-Regular" w:hAnsi="FlandersArtSerif-Regular" w:cs="Arial"/>
          <w:sz w:val="20"/>
          <w:szCs w:val="20"/>
        </w:rPr>
      </w:pPr>
      <w:r w:rsidRPr="00164875">
        <w:rPr>
          <w:rFonts w:ascii="FlandersArtSerif-Regular" w:hAnsi="FlandersArtSerif-Regular" w:cs="Arial"/>
          <w:sz w:val="20"/>
          <w:szCs w:val="20"/>
        </w:rPr>
        <w:t xml:space="preserve">Voor bedragen tot 8500€ </w:t>
      </w:r>
      <w:r>
        <w:rPr>
          <w:rFonts w:ascii="FlandersArtSerif-Regular" w:hAnsi="FlandersArtSerif-Regular" w:cs="Arial"/>
          <w:sz w:val="20"/>
          <w:szCs w:val="20"/>
        </w:rPr>
        <w:t xml:space="preserve">zal gewerkt worden </w:t>
      </w:r>
      <w:r w:rsidRPr="00164875">
        <w:rPr>
          <w:rFonts w:ascii="FlandersArtSerif-Regular" w:hAnsi="FlandersArtSerif-Regular" w:cs="Arial"/>
          <w:sz w:val="20"/>
          <w:szCs w:val="20"/>
        </w:rPr>
        <w:t>met aanvaarde factuur</w:t>
      </w:r>
      <w:r>
        <w:rPr>
          <w:rFonts w:ascii="FlandersArtSerif-Regular" w:hAnsi="FlandersArtSerif-Regular" w:cs="Arial"/>
          <w:sz w:val="20"/>
          <w:szCs w:val="20"/>
        </w:rPr>
        <w:t>.</w:t>
      </w:r>
    </w:p>
    <w:p w14:paraId="71C31B95" w14:textId="55F826E0" w:rsidR="00164875" w:rsidRPr="00164875" w:rsidRDefault="00164875" w:rsidP="00164875">
      <w:pPr>
        <w:pStyle w:val="Lijstalinea"/>
        <w:numPr>
          <w:ilvl w:val="0"/>
          <w:numId w:val="28"/>
        </w:numPr>
        <w:spacing w:line="360" w:lineRule="auto"/>
        <w:jc w:val="both"/>
        <w:rPr>
          <w:rFonts w:ascii="FlandersArtSerif-Regular" w:hAnsi="FlandersArtSerif-Regular" w:cs="Arial"/>
          <w:sz w:val="20"/>
          <w:szCs w:val="20"/>
        </w:rPr>
      </w:pPr>
      <w:r w:rsidRPr="00164875">
        <w:rPr>
          <w:rFonts w:ascii="FlandersArtSerif-Regular" w:hAnsi="FlandersArtSerif-Regular" w:cs="Arial"/>
          <w:sz w:val="20"/>
          <w:szCs w:val="20"/>
        </w:rPr>
        <w:t xml:space="preserve">Voor bedragen tussen de 8500€ en 85 000€ </w:t>
      </w:r>
      <w:r>
        <w:rPr>
          <w:rFonts w:ascii="FlandersArtSerif-Regular" w:hAnsi="FlandersArtSerif-Regular" w:cs="Arial"/>
          <w:sz w:val="20"/>
          <w:szCs w:val="20"/>
        </w:rPr>
        <w:t xml:space="preserve">er een markbevraging zal gebeuren </w:t>
      </w:r>
      <w:proofErr w:type="spellStart"/>
      <w:r>
        <w:rPr>
          <w:rFonts w:ascii="FlandersArtSerif-Regular" w:hAnsi="FlandersArtSerif-Regular" w:cs="Arial"/>
          <w:sz w:val="20"/>
          <w:szCs w:val="20"/>
        </w:rPr>
        <w:t>adhv</w:t>
      </w:r>
      <w:proofErr w:type="spellEnd"/>
      <w:r>
        <w:rPr>
          <w:rFonts w:ascii="FlandersArtSerif-Regular" w:hAnsi="FlandersArtSerif-Regular" w:cs="Arial"/>
          <w:sz w:val="20"/>
          <w:szCs w:val="20"/>
        </w:rPr>
        <w:t xml:space="preserve"> 3 </w:t>
      </w:r>
      <w:r w:rsidRPr="00164875">
        <w:rPr>
          <w:rFonts w:ascii="FlandersArtSerif-Regular" w:hAnsi="FlandersArtSerif-Regular" w:cs="Arial"/>
          <w:sz w:val="20"/>
          <w:szCs w:val="20"/>
        </w:rPr>
        <w:t>offerte</w:t>
      </w:r>
      <w:r>
        <w:rPr>
          <w:rFonts w:ascii="FlandersArtSerif-Regular" w:hAnsi="FlandersArtSerif-Regular" w:cs="Arial"/>
          <w:sz w:val="20"/>
          <w:szCs w:val="20"/>
        </w:rPr>
        <w:t>s en alle procedures zullen gevolgd worden ter gunning (zoals het maken van een gunningsverslag, beslissing RvB indien nodig etc.).</w:t>
      </w:r>
    </w:p>
    <w:p w14:paraId="75209C16" w14:textId="6DBD58E2" w:rsidR="006A12EE" w:rsidRPr="006A12EE" w:rsidRDefault="006A12EE" w:rsidP="00164875">
      <w:pPr>
        <w:spacing w:line="360" w:lineRule="auto"/>
        <w:contextualSpacing/>
        <w:jc w:val="both"/>
        <w:rPr>
          <w:rFonts w:ascii="FlandersArtSerif-Regular" w:hAnsi="FlandersArtSerif-Regular" w:cs="Arial"/>
          <w:sz w:val="20"/>
          <w:szCs w:val="20"/>
        </w:rPr>
      </w:pPr>
      <w:r w:rsidRPr="006A12EE">
        <w:rPr>
          <w:rFonts w:ascii="FlandersArtSerif-Regular" w:hAnsi="FlandersArtSerif-Regular" w:cs="Arial"/>
          <w:sz w:val="20"/>
          <w:szCs w:val="20"/>
        </w:rPr>
        <w:lastRenderedPageBreak/>
        <w:tab/>
      </w:r>
      <w:r w:rsidRPr="006A12EE">
        <w:rPr>
          <w:rFonts w:ascii="FlandersArtSerif-Regular" w:hAnsi="FlandersArtSerif-Regular" w:cs="Arial"/>
          <w:sz w:val="20"/>
          <w:szCs w:val="20"/>
        </w:rPr>
        <w:tab/>
      </w:r>
      <w:r w:rsidRPr="006A12EE">
        <w:rPr>
          <w:rFonts w:ascii="FlandersArtSerif-Regular" w:hAnsi="FlandersArtSerif-Regular" w:cs="Arial"/>
          <w:sz w:val="20"/>
          <w:szCs w:val="20"/>
        </w:rPr>
        <w:tab/>
      </w:r>
    </w:p>
    <w:p w14:paraId="7F10FA70" w14:textId="4430310C" w:rsidR="006A12EE" w:rsidRPr="006A12EE" w:rsidRDefault="006A12EE" w:rsidP="006A12EE">
      <w:pPr>
        <w:spacing w:line="360" w:lineRule="auto"/>
        <w:contextualSpacing/>
        <w:jc w:val="both"/>
        <w:rPr>
          <w:rFonts w:ascii="FlandersArtSerif-Regular" w:hAnsi="FlandersArtSerif-Regular" w:cs="Arial"/>
          <w:b/>
          <w:i/>
          <w:sz w:val="20"/>
          <w:szCs w:val="20"/>
        </w:rPr>
      </w:pPr>
      <w:r w:rsidRPr="006A12EE">
        <w:rPr>
          <w:rFonts w:ascii="FlandersArtSerif-Regular" w:hAnsi="FlandersArtSerif-Regular" w:cs="Arial"/>
          <w:b/>
          <w:i/>
          <w:sz w:val="20"/>
          <w:szCs w:val="20"/>
        </w:rPr>
        <w:t>Wat met tabblad annex III?</w:t>
      </w:r>
    </w:p>
    <w:p w14:paraId="4964A408" w14:textId="5CB6027C" w:rsidR="006A12EE" w:rsidRPr="006A12EE" w:rsidRDefault="006A12EE" w:rsidP="006A12EE">
      <w:pPr>
        <w:spacing w:line="360" w:lineRule="auto"/>
        <w:contextualSpacing/>
        <w:jc w:val="both"/>
        <w:rPr>
          <w:rFonts w:ascii="FlandersArtSerif-Regular" w:hAnsi="FlandersArtSerif-Regular" w:cs="Arial"/>
          <w:sz w:val="20"/>
          <w:szCs w:val="20"/>
        </w:rPr>
      </w:pPr>
      <w:r w:rsidRPr="006A12EE">
        <w:rPr>
          <w:rFonts w:ascii="FlandersArtSerif-Regular" w:hAnsi="FlandersArtSerif-Regular" w:cs="Arial"/>
          <w:sz w:val="20"/>
          <w:szCs w:val="20"/>
        </w:rPr>
        <w:sym w:font="Wingdings" w:char="F0E0"/>
      </w:r>
      <w:r w:rsidR="00737BC8">
        <w:rPr>
          <w:rFonts w:ascii="FlandersArtSerif-Regular" w:hAnsi="FlandersArtSerif-Regular" w:cs="Arial"/>
          <w:sz w:val="20"/>
          <w:szCs w:val="20"/>
        </w:rPr>
        <w:t xml:space="preserve"> Dit tabblad mag u negeren.</w:t>
      </w:r>
    </w:p>
    <w:p w14:paraId="35454275" w14:textId="77777777" w:rsidR="00164875" w:rsidRDefault="00164875" w:rsidP="006A12EE">
      <w:pPr>
        <w:spacing w:line="360" w:lineRule="auto"/>
        <w:contextualSpacing/>
        <w:jc w:val="both"/>
        <w:rPr>
          <w:rFonts w:ascii="FlandersArtSerif-Regular" w:hAnsi="FlandersArtSerif-Regular" w:cs="Arial"/>
          <w:b/>
          <w:sz w:val="20"/>
          <w:szCs w:val="20"/>
        </w:rPr>
      </w:pPr>
    </w:p>
    <w:p w14:paraId="34F59ECC" w14:textId="7F2A73B3" w:rsidR="006A12EE" w:rsidRPr="00164875" w:rsidRDefault="006A12EE" w:rsidP="00164875">
      <w:pPr>
        <w:pStyle w:val="Lijstalinea"/>
        <w:numPr>
          <w:ilvl w:val="0"/>
          <w:numId w:val="29"/>
        </w:numPr>
        <w:spacing w:line="360" w:lineRule="auto"/>
        <w:jc w:val="both"/>
        <w:rPr>
          <w:rFonts w:ascii="FlandersArtSerif-Regular" w:hAnsi="FlandersArtSerif-Regular" w:cs="Arial"/>
          <w:sz w:val="20"/>
          <w:szCs w:val="20"/>
        </w:rPr>
      </w:pPr>
      <w:r w:rsidRPr="00164875">
        <w:rPr>
          <w:rFonts w:ascii="FlandersArtSerif-Regular" w:hAnsi="FlandersArtSerif-Regular" w:cs="Arial"/>
          <w:sz w:val="20"/>
          <w:szCs w:val="20"/>
        </w:rPr>
        <w:t>Wat moet ingevuld worden bij het tabblad kosten en financiering</w:t>
      </w:r>
    </w:p>
    <w:p w14:paraId="318D55D0" w14:textId="589739C2" w:rsidR="006A12EE" w:rsidRDefault="006A12EE" w:rsidP="006A12EE">
      <w:pPr>
        <w:autoSpaceDE w:val="0"/>
        <w:autoSpaceDN w:val="0"/>
        <w:rPr>
          <w:rFonts w:ascii="FlandersArtSerif-Regular" w:hAnsi="FlandersArtSerif-Regular" w:cs="Arial"/>
          <w:sz w:val="20"/>
          <w:szCs w:val="20"/>
        </w:rPr>
      </w:pPr>
      <w:r w:rsidRPr="006A12EE">
        <w:rPr>
          <w:rFonts w:ascii="FlandersArtSerif-Regular" w:hAnsi="FlandersArtSerif-Regular" w:cs="Arial"/>
          <w:b/>
          <w:sz w:val="20"/>
          <w:szCs w:val="20"/>
        </w:rPr>
        <w:sym w:font="Wingdings" w:char="F0E0"/>
      </w:r>
      <w:r>
        <w:rPr>
          <w:rFonts w:ascii="FlandersArtSerif-Regular" w:hAnsi="FlandersArtSerif-Regular" w:cs="Arial"/>
          <w:b/>
          <w:sz w:val="20"/>
          <w:szCs w:val="20"/>
        </w:rPr>
        <w:t xml:space="preserve"> </w:t>
      </w:r>
      <w:r w:rsidRPr="006A12EE">
        <w:rPr>
          <w:rFonts w:ascii="FlandersArtSerif-Regular" w:hAnsi="FlandersArtSerif-Regular" w:cs="Arial"/>
          <w:sz w:val="20"/>
          <w:szCs w:val="20"/>
        </w:rPr>
        <w:t>Hier moet u de geraamde kosten invullen voor heel het project, eerst</w:t>
      </w:r>
      <w:r w:rsidR="006D37EF">
        <w:rPr>
          <w:rFonts w:ascii="FlandersArtSerif-Regular" w:hAnsi="FlandersArtSerif-Regular" w:cs="Arial"/>
          <w:sz w:val="20"/>
          <w:szCs w:val="20"/>
        </w:rPr>
        <w:t xml:space="preserve"> bij ‘standaardkost’ maximaal 23</w:t>
      </w:r>
      <w:r w:rsidRPr="006A12EE">
        <w:rPr>
          <w:rFonts w:ascii="FlandersArtSerif-Regular" w:hAnsi="FlandersArtSerif-Regular" w:cs="Arial"/>
          <w:sz w:val="20"/>
          <w:szCs w:val="20"/>
        </w:rPr>
        <w:t>5.000 euro en vervolgens 15.000 bij ‘vast forfaitair bedrag’.</w:t>
      </w:r>
      <w:r>
        <w:rPr>
          <w:rFonts w:ascii="FlandersArtSerif-Regular" w:hAnsi="FlandersArtSerif-Regular" w:cs="Arial"/>
          <w:sz w:val="20"/>
          <w:szCs w:val="20"/>
        </w:rPr>
        <w:t xml:space="preserve"> Vervolgens vult u het tabblad financiering in waarbij het totaal van de kosten gelijk moet zijn aan het totaal van de financiering:</w:t>
      </w:r>
    </w:p>
    <w:p w14:paraId="0DEF61FB" w14:textId="5D363D37" w:rsidR="006A12EE" w:rsidRPr="006A12EE" w:rsidRDefault="006A12EE" w:rsidP="006A12EE">
      <w:pPr>
        <w:autoSpaceDE w:val="0"/>
        <w:autoSpaceDN w:val="0"/>
        <w:rPr>
          <w:rFonts w:ascii="FlandersArtSerif-Regular" w:hAnsi="FlandersArtSerif-Regular" w:cs="Arial"/>
          <w:sz w:val="20"/>
          <w:szCs w:val="20"/>
        </w:rPr>
      </w:pPr>
      <w:r>
        <w:rPr>
          <w:rFonts w:ascii="FlandersArtSerif-Regular" w:hAnsi="FlandersArtSerif-Regular" w:cs="Arial"/>
          <w:sz w:val="20"/>
          <w:szCs w:val="20"/>
        </w:rPr>
        <w:t xml:space="preserve">Indien u dus de kosten maximaliseert zoals </w:t>
      </w:r>
      <w:r w:rsidR="006D37EF">
        <w:rPr>
          <w:rFonts w:ascii="FlandersArtSerif-Regular" w:hAnsi="FlandersArtSerif-Regular" w:cs="Arial"/>
          <w:sz w:val="20"/>
          <w:szCs w:val="20"/>
        </w:rPr>
        <w:t>bovenstaand voorbeeld dient u 25</w:t>
      </w:r>
      <w:r>
        <w:rPr>
          <w:rFonts w:ascii="FlandersArtSerif-Regular" w:hAnsi="FlandersArtSerif-Regular" w:cs="Arial"/>
          <w:sz w:val="20"/>
          <w:szCs w:val="20"/>
        </w:rPr>
        <w:t>0.000 euro op te splitsen in 40% VCF en 60% ESF (en of andere cofinancieringsvormen toe te voegen).</w:t>
      </w:r>
    </w:p>
    <w:p w14:paraId="55735866" w14:textId="10076496" w:rsidR="006A12EE" w:rsidRDefault="006A12EE" w:rsidP="006A12EE">
      <w:pPr>
        <w:spacing w:line="360" w:lineRule="auto"/>
        <w:contextualSpacing/>
        <w:jc w:val="both"/>
        <w:rPr>
          <w:rFonts w:ascii="FlandersArtSerif-Regular" w:hAnsi="FlandersArtSerif-Regular" w:cs="Arial"/>
          <w:b/>
          <w:sz w:val="20"/>
          <w:szCs w:val="20"/>
        </w:rPr>
      </w:pPr>
    </w:p>
    <w:p w14:paraId="7E256657" w14:textId="770438BC" w:rsidR="006A12EE" w:rsidRDefault="006A12EE" w:rsidP="00164875">
      <w:pPr>
        <w:pStyle w:val="Lijstalinea"/>
        <w:numPr>
          <w:ilvl w:val="0"/>
          <w:numId w:val="29"/>
        </w:numPr>
        <w:spacing w:line="360" w:lineRule="auto"/>
        <w:jc w:val="both"/>
        <w:rPr>
          <w:rFonts w:ascii="FlandersArtSerif-Regular" w:hAnsi="FlandersArtSerif-Regular" w:cs="Arial"/>
          <w:sz w:val="20"/>
          <w:szCs w:val="20"/>
        </w:rPr>
      </w:pPr>
      <w:r w:rsidRPr="00164875">
        <w:rPr>
          <w:rFonts w:ascii="FlandersArtSerif-Regular" w:hAnsi="FlandersArtSerif-Regular" w:cs="Arial"/>
          <w:sz w:val="20"/>
          <w:szCs w:val="20"/>
        </w:rPr>
        <w:t>Welke documenten moeten verplicht opgeladen worden?</w:t>
      </w:r>
    </w:p>
    <w:p w14:paraId="78018DB6" w14:textId="77777777" w:rsidR="00164875" w:rsidRPr="00164875" w:rsidRDefault="00164875" w:rsidP="00164875">
      <w:pPr>
        <w:pStyle w:val="Lijstalinea"/>
        <w:spacing w:line="360" w:lineRule="auto"/>
        <w:jc w:val="both"/>
        <w:rPr>
          <w:rFonts w:ascii="FlandersArtSerif-Regular" w:hAnsi="FlandersArtSerif-Regular" w:cs="Arial"/>
          <w:sz w:val="20"/>
          <w:szCs w:val="20"/>
        </w:rPr>
      </w:pPr>
      <w:bookmarkStart w:id="0" w:name="_GoBack"/>
      <w:bookmarkEnd w:id="0"/>
    </w:p>
    <w:p w14:paraId="603B720F" w14:textId="64F18A8C" w:rsidR="006A12EE" w:rsidRPr="006A12EE" w:rsidRDefault="006A12EE" w:rsidP="006A12EE">
      <w:pPr>
        <w:pStyle w:val="Lijstalinea"/>
        <w:numPr>
          <w:ilvl w:val="0"/>
          <w:numId w:val="24"/>
        </w:numPr>
        <w:spacing w:line="360" w:lineRule="auto"/>
        <w:jc w:val="both"/>
        <w:rPr>
          <w:rFonts w:ascii="FlandersArtSerif-Regular" w:hAnsi="FlandersArtSerif-Regular" w:cs="Arial"/>
          <w:sz w:val="20"/>
          <w:szCs w:val="20"/>
        </w:rPr>
      </w:pPr>
      <w:r w:rsidRPr="006A12EE">
        <w:rPr>
          <w:rFonts w:ascii="FlandersArtSerif-Regular" w:hAnsi="FlandersArtSerif-Regular" w:cs="Arial"/>
          <w:sz w:val="20"/>
          <w:szCs w:val="20"/>
        </w:rPr>
        <w:t xml:space="preserve">bijlage 1 </w:t>
      </w:r>
      <w:r>
        <w:rPr>
          <w:rFonts w:ascii="FlandersArtSerif-Regular" w:hAnsi="FlandersArtSerif-Regular" w:cs="Arial"/>
          <w:sz w:val="20"/>
          <w:szCs w:val="20"/>
        </w:rPr>
        <w:t xml:space="preserve">Projectbegroting: </w:t>
      </w:r>
      <w:r w:rsidRPr="006A12EE">
        <w:rPr>
          <w:rFonts w:ascii="FlandersArtSerif-Regular" w:hAnsi="FlandersArtSerif-Regular" w:cs="Arial"/>
          <w:sz w:val="20"/>
          <w:szCs w:val="20"/>
        </w:rPr>
        <w:t>kosten &amp; financiering</w:t>
      </w:r>
    </w:p>
    <w:p w14:paraId="63938409" w14:textId="100D2FDA" w:rsidR="006A12EE" w:rsidRPr="006A12EE" w:rsidRDefault="006A12EE" w:rsidP="006A12EE">
      <w:pPr>
        <w:pStyle w:val="Lijstalinea"/>
        <w:numPr>
          <w:ilvl w:val="0"/>
          <w:numId w:val="24"/>
        </w:numPr>
        <w:spacing w:line="360" w:lineRule="auto"/>
        <w:jc w:val="both"/>
        <w:rPr>
          <w:rFonts w:ascii="FlandersArtSerif-Regular" w:hAnsi="FlandersArtSerif-Regular" w:cs="Arial"/>
          <w:sz w:val="20"/>
          <w:szCs w:val="20"/>
        </w:rPr>
      </w:pPr>
      <w:r w:rsidRPr="006A12EE">
        <w:rPr>
          <w:rFonts w:ascii="FlandersArtSerif-Regular" w:hAnsi="FlandersArtSerif-Regular" w:cs="Arial"/>
          <w:sz w:val="20"/>
          <w:szCs w:val="20"/>
        </w:rPr>
        <w:t xml:space="preserve">Bijlage 6 </w:t>
      </w:r>
      <w:r>
        <w:rPr>
          <w:rFonts w:ascii="FlandersArtSerif-Regular" w:hAnsi="FlandersArtSerif-Regular" w:cs="Arial"/>
          <w:sz w:val="20"/>
          <w:szCs w:val="20"/>
        </w:rPr>
        <w:t xml:space="preserve">Inhoudelijk </w:t>
      </w:r>
      <w:r w:rsidRPr="006A12EE">
        <w:rPr>
          <w:rFonts w:ascii="FlandersArtSerif-Regular" w:hAnsi="FlandersArtSerif-Regular" w:cs="Arial"/>
          <w:sz w:val="20"/>
          <w:szCs w:val="20"/>
        </w:rPr>
        <w:t>projectvoorstel</w:t>
      </w:r>
      <w:r>
        <w:rPr>
          <w:rFonts w:ascii="FlandersArtSerif-Regular" w:hAnsi="FlandersArtSerif-Regular" w:cs="Arial"/>
          <w:sz w:val="20"/>
          <w:szCs w:val="20"/>
        </w:rPr>
        <w:t>: dit zijn de vragen uit sjabloon 6 beantwoord</w:t>
      </w:r>
      <w:r w:rsidRPr="006A12EE">
        <w:rPr>
          <w:rFonts w:ascii="FlandersArtSerif-Regular" w:hAnsi="FlandersArtSerif-Regular" w:cs="Arial"/>
          <w:sz w:val="20"/>
          <w:szCs w:val="20"/>
        </w:rPr>
        <w:t xml:space="preserve"> (max 6000 woorden)</w:t>
      </w:r>
    </w:p>
    <w:p w14:paraId="321A9AC6" w14:textId="092DC3B7" w:rsidR="006A12EE" w:rsidRPr="006A12EE" w:rsidRDefault="006A12EE" w:rsidP="006A12EE">
      <w:pPr>
        <w:pStyle w:val="Lijstalinea"/>
        <w:numPr>
          <w:ilvl w:val="0"/>
          <w:numId w:val="24"/>
        </w:numPr>
        <w:spacing w:line="360" w:lineRule="auto"/>
        <w:jc w:val="both"/>
        <w:rPr>
          <w:rFonts w:ascii="FlandersArtSerif-Regular" w:hAnsi="FlandersArtSerif-Regular" w:cs="Arial"/>
          <w:sz w:val="20"/>
          <w:szCs w:val="20"/>
        </w:rPr>
      </w:pPr>
      <w:r w:rsidRPr="006A12EE">
        <w:rPr>
          <w:rFonts w:ascii="FlandersArtSerif-Regular" w:hAnsi="FlandersArtSerif-Regular" w:cs="Arial"/>
          <w:sz w:val="20"/>
          <w:szCs w:val="20"/>
        </w:rPr>
        <w:t>Bijlage 10 motivering staatssteun ondertekend</w:t>
      </w:r>
    </w:p>
    <w:p w14:paraId="780D80AB" w14:textId="50594512" w:rsidR="006A12EE" w:rsidRDefault="006A12EE" w:rsidP="006A12EE">
      <w:pPr>
        <w:pStyle w:val="Lijstalinea"/>
        <w:numPr>
          <w:ilvl w:val="0"/>
          <w:numId w:val="24"/>
        </w:numPr>
        <w:spacing w:line="360" w:lineRule="auto"/>
        <w:jc w:val="both"/>
        <w:rPr>
          <w:rFonts w:ascii="FlandersArtSerif-Regular" w:hAnsi="FlandersArtSerif-Regular" w:cs="Arial"/>
          <w:sz w:val="20"/>
          <w:szCs w:val="20"/>
        </w:rPr>
      </w:pPr>
      <w:r w:rsidRPr="006A12EE">
        <w:rPr>
          <w:rFonts w:ascii="FlandersArtSerif-Regular" w:hAnsi="FlandersArtSerif-Regular" w:cs="Arial"/>
          <w:sz w:val="20"/>
          <w:szCs w:val="20"/>
        </w:rPr>
        <w:t>Bijlage 15 planningssjabloon met uitgewerkte voorbereidende fase (niet fase 1)!</w:t>
      </w:r>
    </w:p>
    <w:p w14:paraId="11C9AF9C" w14:textId="34299007" w:rsidR="006A12EE" w:rsidRDefault="006A12EE" w:rsidP="006A12EE">
      <w:pPr>
        <w:pStyle w:val="Lijstalinea"/>
        <w:numPr>
          <w:ilvl w:val="0"/>
          <w:numId w:val="24"/>
        </w:numPr>
        <w:spacing w:line="360" w:lineRule="auto"/>
        <w:jc w:val="both"/>
        <w:rPr>
          <w:rFonts w:ascii="FlandersArtSerif-Regular" w:hAnsi="FlandersArtSerif-Regular" w:cs="Arial"/>
          <w:sz w:val="20"/>
          <w:szCs w:val="20"/>
        </w:rPr>
      </w:pPr>
      <w:r>
        <w:rPr>
          <w:rFonts w:ascii="FlandersArtSerif-Regular" w:hAnsi="FlandersArtSerif-Regular" w:cs="Arial"/>
          <w:sz w:val="20"/>
          <w:szCs w:val="20"/>
        </w:rPr>
        <w:t>Indien men met een partner indient, de partnerschapsovereenkomst (Vlaamse partner)</w:t>
      </w:r>
      <w:r w:rsidR="006D37EF">
        <w:rPr>
          <w:rFonts w:ascii="FlandersArtSerif-Regular" w:hAnsi="FlandersArtSerif-Regular" w:cs="Arial"/>
          <w:sz w:val="20"/>
          <w:szCs w:val="20"/>
        </w:rPr>
        <w:t>, kan ook later tenzij men de lumpsum wil delen met die partner</w:t>
      </w:r>
      <w:r>
        <w:rPr>
          <w:rFonts w:ascii="FlandersArtSerif-Regular" w:hAnsi="FlandersArtSerif-Regular" w:cs="Arial"/>
          <w:sz w:val="20"/>
          <w:szCs w:val="20"/>
        </w:rPr>
        <w:t>.</w:t>
      </w:r>
    </w:p>
    <w:p w14:paraId="1120CB0E" w14:textId="04A80085" w:rsidR="006A12EE" w:rsidRPr="006A12EE" w:rsidRDefault="006A12EE" w:rsidP="006A12EE">
      <w:pPr>
        <w:pStyle w:val="Lijstalinea"/>
        <w:numPr>
          <w:ilvl w:val="0"/>
          <w:numId w:val="24"/>
        </w:numPr>
        <w:spacing w:line="360" w:lineRule="auto"/>
        <w:jc w:val="both"/>
        <w:rPr>
          <w:rFonts w:ascii="FlandersArtSerif-Regular" w:hAnsi="FlandersArtSerif-Regular" w:cs="Arial"/>
          <w:sz w:val="20"/>
          <w:szCs w:val="20"/>
        </w:rPr>
      </w:pPr>
      <w:r>
        <w:rPr>
          <w:rFonts w:ascii="FlandersArtSerif-Regular" w:hAnsi="FlandersArtSerif-Regular" w:cs="Arial"/>
          <w:sz w:val="20"/>
          <w:szCs w:val="20"/>
        </w:rPr>
        <w:t>Kwaliteitsbewijs</w:t>
      </w:r>
    </w:p>
    <w:p w14:paraId="53B070D2" w14:textId="77777777" w:rsidR="000D651C" w:rsidRDefault="006A12EE" w:rsidP="000D651C">
      <w:pPr>
        <w:spacing w:line="360" w:lineRule="auto"/>
        <w:contextualSpacing/>
        <w:jc w:val="both"/>
        <w:rPr>
          <w:rFonts w:ascii="FlandersArtSerif-Regular" w:hAnsi="FlandersArtSerif-Regular" w:cs="Arial"/>
          <w:sz w:val="20"/>
          <w:szCs w:val="20"/>
        </w:rPr>
      </w:pPr>
      <w:r w:rsidRPr="006A12EE">
        <w:rPr>
          <w:rFonts w:ascii="FlandersArtSerif-Regular" w:hAnsi="FlandersArtSerif-Regular" w:cs="Arial"/>
          <w:sz w:val="20"/>
          <w:szCs w:val="20"/>
        </w:rPr>
        <w:sym w:font="Wingdings" w:char="F0E0"/>
      </w:r>
      <w:r>
        <w:rPr>
          <w:rFonts w:ascii="FlandersArtSerif-Regular" w:hAnsi="FlandersArtSerif-Regular" w:cs="Arial"/>
          <w:sz w:val="20"/>
          <w:szCs w:val="20"/>
        </w:rPr>
        <w:t xml:space="preserve"> Een advies van de SERR of RvB is nog niet nodig. Dit wordt pas gevraagd in september.</w:t>
      </w:r>
    </w:p>
    <w:p w14:paraId="6ECEAFE1" w14:textId="77777777" w:rsidR="000D651C" w:rsidRDefault="000D651C" w:rsidP="000D651C">
      <w:pPr>
        <w:spacing w:line="360" w:lineRule="auto"/>
        <w:contextualSpacing/>
        <w:jc w:val="both"/>
        <w:rPr>
          <w:rFonts w:ascii="FlandersArtSerif-Regular" w:hAnsi="FlandersArtSerif-Regular" w:cs="Arial"/>
          <w:b/>
          <w:sz w:val="20"/>
          <w:szCs w:val="20"/>
        </w:rPr>
      </w:pPr>
      <w:r w:rsidRPr="000D651C">
        <w:rPr>
          <w:rFonts w:ascii="FlandersArtSerif-Regular" w:hAnsi="FlandersArtSerif-Regular" w:cs="Arial"/>
          <w:b/>
          <w:sz w:val="20"/>
          <w:szCs w:val="20"/>
        </w:rPr>
        <w:t xml:space="preserve">In bijlage 6 </w:t>
      </w:r>
      <w:r w:rsidRPr="000D651C">
        <w:rPr>
          <w:rFonts w:ascii="Times New Roman" w:hAnsi="Times New Roman" w:cs="Times New Roman"/>
          <w:b/>
          <w:sz w:val="20"/>
          <w:szCs w:val="20"/>
        </w:rPr>
        <w:t> </w:t>
      </w:r>
      <w:r w:rsidRPr="000D651C">
        <w:rPr>
          <w:rFonts w:ascii="FlandersArtSerif-Regular" w:hAnsi="FlandersArtSerif-Regular" w:cs="FlandersArtSerif-Regular"/>
          <w:b/>
          <w:sz w:val="20"/>
          <w:szCs w:val="20"/>
        </w:rPr>
        <w:t>‘</w:t>
      </w:r>
      <w:r w:rsidRPr="000D651C">
        <w:rPr>
          <w:rFonts w:ascii="FlandersArtSerif-Regular" w:hAnsi="FlandersArtSerif-Regular" w:cs="Arial"/>
          <w:b/>
          <w:sz w:val="20"/>
          <w:szCs w:val="20"/>
        </w:rPr>
        <w:t>inhoudelijke vragen</w:t>
      </w:r>
      <w:r w:rsidRPr="000D651C">
        <w:rPr>
          <w:rFonts w:ascii="FlandersArtSerif-Regular" w:hAnsi="FlandersArtSerif-Regular" w:cs="FlandersArtSerif-Regular"/>
          <w:b/>
          <w:sz w:val="20"/>
          <w:szCs w:val="20"/>
        </w:rPr>
        <w:t>’</w:t>
      </w:r>
      <w:r w:rsidRPr="000D651C">
        <w:rPr>
          <w:rFonts w:ascii="FlandersArtSerif-Regular" w:hAnsi="FlandersArtSerif-Regular" w:cs="Arial"/>
          <w:b/>
          <w:sz w:val="20"/>
          <w:szCs w:val="20"/>
        </w:rPr>
        <w:t xml:space="preserve"> staat volgende vraag : </w:t>
      </w:r>
      <w:r w:rsidRPr="000D651C">
        <w:rPr>
          <w:rFonts w:ascii="FlandersArtSerif-Regular" w:hAnsi="FlandersArtSerif-Regular" w:cs="FlandersArtSerif-Regular"/>
          <w:b/>
          <w:sz w:val="20"/>
          <w:szCs w:val="20"/>
        </w:rPr>
        <w:t>“</w:t>
      </w:r>
      <w:r w:rsidRPr="000D651C">
        <w:rPr>
          <w:rFonts w:ascii="FlandersArtSerif-Regular" w:hAnsi="FlandersArtSerif-Regular" w:cs="Arial"/>
          <w:b/>
          <w:sz w:val="20"/>
          <w:szCs w:val="20"/>
        </w:rPr>
        <w:t>Wat is de ervaring van de</w:t>
      </w:r>
      <w:r>
        <w:rPr>
          <w:color w:val="1F497D"/>
        </w:rPr>
        <w:t xml:space="preserve"> </w:t>
      </w:r>
      <w:r w:rsidRPr="000D651C">
        <w:rPr>
          <w:rFonts w:ascii="FlandersArtSerif-Regular" w:hAnsi="FlandersArtSerif-Regular" w:cs="Arial"/>
          <w:b/>
          <w:sz w:val="20"/>
          <w:szCs w:val="20"/>
        </w:rPr>
        <w:t>projectuitvoerders” : wordt hiermee bedoeld de personeelsleden van de promotor die zullen ingezet worden of de Vlaamse projectpartners die zullen betrokken worden ?</w:t>
      </w:r>
    </w:p>
    <w:p w14:paraId="5819A54A" w14:textId="6F8D2FD5" w:rsidR="000D651C" w:rsidRPr="000D651C" w:rsidRDefault="000D651C" w:rsidP="000D651C">
      <w:pPr>
        <w:spacing w:line="360" w:lineRule="auto"/>
        <w:contextualSpacing/>
        <w:jc w:val="both"/>
        <w:rPr>
          <w:rFonts w:ascii="FlandersArtSerif-Regular" w:hAnsi="FlandersArtSerif-Regular" w:cs="Arial"/>
          <w:b/>
          <w:sz w:val="20"/>
          <w:szCs w:val="20"/>
        </w:rPr>
      </w:pPr>
      <w:r w:rsidRPr="000D651C">
        <w:rPr>
          <w:rFonts w:ascii="FlandersArtSerif-Regular" w:hAnsi="FlandersArtSerif-Regular" w:cs="Arial"/>
          <w:b/>
          <w:sz w:val="20"/>
          <w:szCs w:val="20"/>
        </w:rPr>
        <w:sym w:font="Wingdings" w:char="F0E0"/>
      </w:r>
      <w:r>
        <w:rPr>
          <w:rFonts w:ascii="FlandersArtSerif-Regular" w:hAnsi="FlandersArtSerif-Regular" w:cs="Arial"/>
          <w:b/>
          <w:sz w:val="20"/>
          <w:szCs w:val="20"/>
        </w:rPr>
        <w:t xml:space="preserve"> </w:t>
      </w:r>
      <w:r>
        <w:rPr>
          <w:rFonts w:ascii="FlandersArtSerif-Regular" w:hAnsi="FlandersArtSerif-Regular" w:cs="Arial"/>
          <w:sz w:val="20"/>
          <w:szCs w:val="20"/>
        </w:rPr>
        <w:t>De projectwerkers van de promotor</w:t>
      </w:r>
      <w:r w:rsidRPr="000D651C">
        <w:rPr>
          <w:rFonts w:ascii="FlandersArtSerif-Regular" w:hAnsi="FlandersArtSerif-Regular" w:cs="Arial"/>
          <w:sz w:val="20"/>
          <w:szCs w:val="20"/>
        </w:rPr>
        <w:t xml:space="preserve">. Indien </w:t>
      </w:r>
      <w:r>
        <w:rPr>
          <w:rFonts w:ascii="FlandersArtSerif-Regular" w:hAnsi="FlandersArtSerif-Regular" w:cs="Arial"/>
          <w:sz w:val="20"/>
          <w:szCs w:val="20"/>
        </w:rPr>
        <w:t xml:space="preserve">er al een </w:t>
      </w:r>
      <w:r w:rsidRPr="000D651C">
        <w:rPr>
          <w:rFonts w:ascii="FlandersArtSerif-Regular" w:hAnsi="FlandersArtSerif-Regular" w:cs="Arial"/>
          <w:sz w:val="20"/>
          <w:szCs w:val="20"/>
        </w:rPr>
        <w:t>partner mee zal uitwerken</w:t>
      </w:r>
      <w:r>
        <w:rPr>
          <w:rFonts w:ascii="FlandersArtSerif-Regular" w:hAnsi="FlandersArtSerif-Regular" w:cs="Arial"/>
          <w:sz w:val="20"/>
          <w:szCs w:val="20"/>
        </w:rPr>
        <w:t xml:space="preserve"> en dus indienen</w:t>
      </w:r>
      <w:r w:rsidRPr="000D651C">
        <w:rPr>
          <w:rFonts w:ascii="FlandersArtSerif-Regular" w:hAnsi="FlandersArtSerif-Regular" w:cs="Arial"/>
          <w:sz w:val="20"/>
          <w:szCs w:val="20"/>
        </w:rPr>
        <w:t xml:space="preserve"> </w:t>
      </w:r>
      <w:r>
        <w:rPr>
          <w:rFonts w:ascii="FlandersArtSerif-Regular" w:hAnsi="FlandersArtSerif-Regular" w:cs="Arial"/>
          <w:sz w:val="20"/>
          <w:szCs w:val="20"/>
        </w:rPr>
        <w:t>moet dit ook voor deze medewerkers.</w:t>
      </w:r>
    </w:p>
    <w:p w14:paraId="7BA99B1F" w14:textId="77777777" w:rsidR="000D651C" w:rsidRPr="008A56F0" w:rsidRDefault="000D651C" w:rsidP="006A12EE">
      <w:pPr>
        <w:spacing w:line="360" w:lineRule="auto"/>
        <w:contextualSpacing/>
        <w:jc w:val="both"/>
        <w:rPr>
          <w:rFonts w:ascii="FlandersArtSerif-Regular" w:hAnsi="FlandersArtSerif-Regular" w:cs="Arial"/>
          <w:sz w:val="20"/>
          <w:szCs w:val="20"/>
        </w:rPr>
      </w:pPr>
    </w:p>
    <w:sectPr w:rsidR="000D651C" w:rsidRPr="008A56F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3FB6" w14:textId="77777777" w:rsidR="00F32062" w:rsidRDefault="00F32062" w:rsidP="00D92B33">
      <w:pPr>
        <w:spacing w:after="0" w:line="240" w:lineRule="auto"/>
      </w:pPr>
      <w:r>
        <w:separator/>
      </w:r>
    </w:p>
  </w:endnote>
  <w:endnote w:type="continuationSeparator" w:id="0">
    <w:p w14:paraId="21A39EFC" w14:textId="77777777" w:rsidR="00F32062" w:rsidRDefault="00F32062" w:rsidP="00D9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landersArtSerif-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2A5A" w14:textId="77777777" w:rsidR="00B20799" w:rsidRPr="008A56F0" w:rsidRDefault="00B20799" w:rsidP="008A56F0">
    <w:pPr>
      <w:pStyle w:val="Voettekst"/>
      <w:rPr>
        <w:sz w:val="16"/>
        <w:szCs w:val="16"/>
      </w:rPr>
    </w:pPr>
    <w:r w:rsidRPr="008A56F0">
      <w:rPr>
        <w:sz w:val="16"/>
        <w:szCs w:val="16"/>
      </w:rPr>
      <w:t>//////////////////////////////////////////////////////////////////////////////////////////////////////////</w:t>
    </w:r>
    <w:r>
      <w:rPr>
        <w:sz w:val="16"/>
        <w:szCs w:val="16"/>
      </w:rPr>
      <w:t>////////////////////////////////////////</w:t>
    </w:r>
  </w:p>
  <w:p w14:paraId="074B7D90" w14:textId="77777777" w:rsidR="00DE5500" w:rsidRDefault="00DE5500" w:rsidP="008A56F0">
    <w:pPr>
      <w:pStyle w:val="Voettekst"/>
      <w:rPr>
        <w:sz w:val="16"/>
        <w:szCs w:val="16"/>
      </w:rPr>
    </w:pPr>
  </w:p>
  <w:p w14:paraId="761CBFFF" w14:textId="23077C69" w:rsidR="00B20799" w:rsidRDefault="00DE5500" w:rsidP="008A56F0">
    <w:pPr>
      <w:pStyle w:val="Voettekst"/>
      <w:rPr>
        <w:sz w:val="16"/>
        <w:szCs w:val="16"/>
      </w:rPr>
    </w:pPr>
    <w:r>
      <w:rPr>
        <w:sz w:val="16"/>
        <w:szCs w:val="16"/>
      </w:rPr>
      <w:t>357</w:t>
    </w:r>
    <w:r w:rsidR="00805652">
      <w:rPr>
        <w:sz w:val="16"/>
        <w:szCs w:val="16"/>
      </w:rPr>
      <w:t>/392</w:t>
    </w:r>
    <w:r w:rsidR="00B20799" w:rsidRPr="008A56F0">
      <w:rPr>
        <w:sz w:val="16"/>
        <w:szCs w:val="16"/>
      </w:rPr>
      <w:tab/>
    </w:r>
    <w:r w:rsidR="006A12EE">
      <w:rPr>
        <w:sz w:val="16"/>
        <w:szCs w:val="16"/>
      </w:rPr>
      <w:t>FAQ Indienen Projectvoorstel</w:t>
    </w:r>
    <w:r w:rsidR="004136C3">
      <w:rPr>
        <w:sz w:val="16"/>
        <w:szCs w:val="16"/>
      </w:rPr>
      <w:tab/>
    </w:r>
    <w:r w:rsidR="006A12EE">
      <w:rPr>
        <w:sz w:val="16"/>
        <w:szCs w:val="16"/>
      </w:rPr>
      <w:t>04</w:t>
    </w:r>
    <w:r w:rsidR="00D534AB">
      <w:rPr>
        <w:sz w:val="16"/>
        <w:szCs w:val="16"/>
      </w:rPr>
      <w:t>/2016</w:t>
    </w:r>
  </w:p>
  <w:p w14:paraId="47FE8CCD" w14:textId="77777777" w:rsidR="00250527" w:rsidRPr="008A56F0" w:rsidRDefault="00250527" w:rsidP="008A56F0">
    <w:pPr>
      <w:pStyle w:val="Voettekst"/>
      <w:rPr>
        <w:sz w:val="16"/>
        <w:szCs w:val="16"/>
      </w:rPr>
    </w:pPr>
  </w:p>
  <w:p w14:paraId="0B6C755C" w14:textId="77777777" w:rsidR="00B20799" w:rsidRDefault="00B207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72F0" w14:textId="77777777" w:rsidR="00F32062" w:rsidRDefault="00F32062" w:rsidP="00D92B33">
      <w:pPr>
        <w:spacing w:after="0" w:line="240" w:lineRule="auto"/>
      </w:pPr>
      <w:r>
        <w:separator/>
      </w:r>
    </w:p>
  </w:footnote>
  <w:footnote w:type="continuationSeparator" w:id="0">
    <w:p w14:paraId="08DBDE4A" w14:textId="77777777" w:rsidR="00F32062" w:rsidRDefault="00F32062" w:rsidP="00D92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3A4"/>
    <w:multiLevelType w:val="hybridMultilevel"/>
    <w:tmpl w:val="0D5E0D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804BF9"/>
    <w:multiLevelType w:val="hybridMultilevel"/>
    <w:tmpl w:val="1A081170"/>
    <w:lvl w:ilvl="0" w:tplc="97D6667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B62ABD"/>
    <w:multiLevelType w:val="hybridMultilevel"/>
    <w:tmpl w:val="A5CCF3D8"/>
    <w:lvl w:ilvl="0" w:tplc="D10429AA">
      <w:numFmt w:val="bullet"/>
      <w:lvlText w:val="-"/>
      <w:lvlJc w:val="left"/>
      <w:pPr>
        <w:ind w:left="360" w:hanging="360"/>
      </w:pPr>
      <w:rPr>
        <w:rFonts w:ascii="Arial" w:eastAsiaTheme="minorEastAsia"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CF8397F"/>
    <w:multiLevelType w:val="hybridMultilevel"/>
    <w:tmpl w:val="DD0252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DC7ECA"/>
    <w:multiLevelType w:val="hybridMultilevel"/>
    <w:tmpl w:val="612404E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17413E"/>
    <w:multiLevelType w:val="hybridMultilevel"/>
    <w:tmpl w:val="724E89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821603"/>
    <w:multiLevelType w:val="hybridMultilevel"/>
    <w:tmpl w:val="4E941A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0F63F6"/>
    <w:multiLevelType w:val="hybridMultilevel"/>
    <w:tmpl w:val="25B6FAD2"/>
    <w:lvl w:ilvl="0" w:tplc="C7628AE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FB65382"/>
    <w:multiLevelType w:val="hybridMultilevel"/>
    <w:tmpl w:val="B52E3B36"/>
    <w:lvl w:ilvl="0" w:tplc="D10429AA">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7B7B69"/>
    <w:multiLevelType w:val="hybridMultilevel"/>
    <w:tmpl w:val="707EF5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F833AA"/>
    <w:multiLevelType w:val="hybridMultilevel"/>
    <w:tmpl w:val="869C768C"/>
    <w:lvl w:ilvl="0" w:tplc="C5A022CE">
      <w:start w:val="1"/>
      <w:numFmt w:val="bullet"/>
      <w:lvlText w:val=""/>
      <w:lvlJc w:val="left"/>
      <w:pPr>
        <w:ind w:left="1080" w:hanging="360"/>
      </w:pPr>
      <w:rPr>
        <w:rFonts w:ascii="Wingdings" w:eastAsia="Calibri" w:hAnsi="Wingdings"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1" w15:restartNumberingAfterBreak="0">
    <w:nsid w:val="2BDF44DE"/>
    <w:multiLevelType w:val="hybridMultilevel"/>
    <w:tmpl w:val="927AF3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7B2FF8"/>
    <w:multiLevelType w:val="hybridMultilevel"/>
    <w:tmpl w:val="61940612"/>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390D6F75"/>
    <w:multiLevelType w:val="hybridMultilevel"/>
    <w:tmpl w:val="520E4D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0111A67"/>
    <w:multiLevelType w:val="hybridMultilevel"/>
    <w:tmpl w:val="39980A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AF27FB"/>
    <w:multiLevelType w:val="hybridMultilevel"/>
    <w:tmpl w:val="E5DA63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B04152C"/>
    <w:multiLevelType w:val="hybridMultilevel"/>
    <w:tmpl w:val="E474CE1C"/>
    <w:lvl w:ilvl="0" w:tplc="08130001">
      <w:start w:val="1"/>
      <w:numFmt w:val="bullet"/>
      <w:lvlText w:val=""/>
      <w:lvlJc w:val="left"/>
      <w:pPr>
        <w:ind w:left="1434" w:hanging="360"/>
      </w:pPr>
      <w:rPr>
        <w:rFonts w:ascii="Symbol" w:hAnsi="Symbol" w:hint="default"/>
      </w:rPr>
    </w:lvl>
    <w:lvl w:ilvl="1" w:tplc="08130003" w:tentative="1">
      <w:start w:val="1"/>
      <w:numFmt w:val="bullet"/>
      <w:lvlText w:val="o"/>
      <w:lvlJc w:val="left"/>
      <w:pPr>
        <w:ind w:left="2154" w:hanging="360"/>
      </w:pPr>
      <w:rPr>
        <w:rFonts w:ascii="Courier New" w:hAnsi="Courier New" w:cs="Courier New" w:hint="default"/>
      </w:rPr>
    </w:lvl>
    <w:lvl w:ilvl="2" w:tplc="08130005" w:tentative="1">
      <w:start w:val="1"/>
      <w:numFmt w:val="bullet"/>
      <w:lvlText w:val=""/>
      <w:lvlJc w:val="left"/>
      <w:pPr>
        <w:ind w:left="2874" w:hanging="360"/>
      </w:pPr>
      <w:rPr>
        <w:rFonts w:ascii="Wingdings" w:hAnsi="Wingdings" w:hint="default"/>
      </w:rPr>
    </w:lvl>
    <w:lvl w:ilvl="3" w:tplc="08130001" w:tentative="1">
      <w:start w:val="1"/>
      <w:numFmt w:val="bullet"/>
      <w:lvlText w:val=""/>
      <w:lvlJc w:val="left"/>
      <w:pPr>
        <w:ind w:left="3594" w:hanging="360"/>
      </w:pPr>
      <w:rPr>
        <w:rFonts w:ascii="Symbol" w:hAnsi="Symbol" w:hint="default"/>
      </w:rPr>
    </w:lvl>
    <w:lvl w:ilvl="4" w:tplc="08130003" w:tentative="1">
      <w:start w:val="1"/>
      <w:numFmt w:val="bullet"/>
      <w:lvlText w:val="o"/>
      <w:lvlJc w:val="left"/>
      <w:pPr>
        <w:ind w:left="4314" w:hanging="360"/>
      </w:pPr>
      <w:rPr>
        <w:rFonts w:ascii="Courier New" w:hAnsi="Courier New" w:cs="Courier New" w:hint="default"/>
      </w:rPr>
    </w:lvl>
    <w:lvl w:ilvl="5" w:tplc="08130005" w:tentative="1">
      <w:start w:val="1"/>
      <w:numFmt w:val="bullet"/>
      <w:lvlText w:val=""/>
      <w:lvlJc w:val="left"/>
      <w:pPr>
        <w:ind w:left="5034" w:hanging="360"/>
      </w:pPr>
      <w:rPr>
        <w:rFonts w:ascii="Wingdings" w:hAnsi="Wingdings" w:hint="default"/>
      </w:rPr>
    </w:lvl>
    <w:lvl w:ilvl="6" w:tplc="08130001" w:tentative="1">
      <w:start w:val="1"/>
      <w:numFmt w:val="bullet"/>
      <w:lvlText w:val=""/>
      <w:lvlJc w:val="left"/>
      <w:pPr>
        <w:ind w:left="5754" w:hanging="360"/>
      </w:pPr>
      <w:rPr>
        <w:rFonts w:ascii="Symbol" w:hAnsi="Symbol" w:hint="default"/>
      </w:rPr>
    </w:lvl>
    <w:lvl w:ilvl="7" w:tplc="08130003" w:tentative="1">
      <w:start w:val="1"/>
      <w:numFmt w:val="bullet"/>
      <w:lvlText w:val="o"/>
      <w:lvlJc w:val="left"/>
      <w:pPr>
        <w:ind w:left="6474" w:hanging="360"/>
      </w:pPr>
      <w:rPr>
        <w:rFonts w:ascii="Courier New" w:hAnsi="Courier New" w:cs="Courier New" w:hint="default"/>
      </w:rPr>
    </w:lvl>
    <w:lvl w:ilvl="8" w:tplc="08130005" w:tentative="1">
      <w:start w:val="1"/>
      <w:numFmt w:val="bullet"/>
      <w:lvlText w:val=""/>
      <w:lvlJc w:val="left"/>
      <w:pPr>
        <w:ind w:left="7194" w:hanging="360"/>
      </w:pPr>
      <w:rPr>
        <w:rFonts w:ascii="Wingdings" w:hAnsi="Wingdings" w:hint="default"/>
      </w:rPr>
    </w:lvl>
  </w:abstractNum>
  <w:abstractNum w:abstractNumId="17" w15:restartNumberingAfterBreak="0">
    <w:nsid w:val="4F3560A7"/>
    <w:multiLevelType w:val="hybridMultilevel"/>
    <w:tmpl w:val="4A2045FA"/>
    <w:lvl w:ilvl="0" w:tplc="AAD8BB3A">
      <w:numFmt w:val="bullet"/>
      <w:lvlText w:val="-"/>
      <w:lvlJc w:val="left"/>
      <w:pPr>
        <w:ind w:left="720" w:hanging="360"/>
      </w:pPr>
      <w:rPr>
        <w:rFonts w:ascii="FlandersArtSans-Regular" w:eastAsia="FlandersArtSans-Regular" w:hAnsi="FlandersArtSans-Regular" w:cs="FlandersArtSans-Regular"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5697178"/>
    <w:multiLevelType w:val="multilevel"/>
    <w:tmpl w:val="6908AF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5E62110"/>
    <w:multiLevelType w:val="hybridMultilevel"/>
    <w:tmpl w:val="3A9CD7BA"/>
    <w:lvl w:ilvl="0" w:tplc="210AF68E">
      <w:start w:val="52"/>
      <w:numFmt w:val="bullet"/>
      <w:lvlText w:val="-"/>
      <w:lvlJc w:val="left"/>
      <w:pPr>
        <w:ind w:left="720" w:hanging="360"/>
      </w:pPr>
      <w:rPr>
        <w:rFonts w:ascii="FlandersArtSerif-Regular" w:eastAsiaTheme="minorHAnsi" w:hAnsi="FlandersArtSerif-Regular"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7BD3DB6"/>
    <w:multiLevelType w:val="hybridMultilevel"/>
    <w:tmpl w:val="4D9E3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9597A54"/>
    <w:multiLevelType w:val="hybridMultilevel"/>
    <w:tmpl w:val="B5C605C6"/>
    <w:lvl w:ilvl="0" w:tplc="72DCF3FC">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5BB7470"/>
    <w:multiLevelType w:val="hybridMultilevel"/>
    <w:tmpl w:val="E2E06B9A"/>
    <w:lvl w:ilvl="0" w:tplc="D10429AA">
      <w:numFmt w:val="bullet"/>
      <w:lvlText w:val="-"/>
      <w:lvlJc w:val="left"/>
      <w:pPr>
        <w:ind w:left="360" w:hanging="360"/>
      </w:pPr>
      <w:rPr>
        <w:rFonts w:ascii="Arial" w:eastAsiaTheme="minorEastAsia"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C19496E"/>
    <w:multiLevelType w:val="hybridMultilevel"/>
    <w:tmpl w:val="EF74ED60"/>
    <w:lvl w:ilvl="0" w:tplc="96EC8230">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6C5C583B"/>
    <w:multiLevelType w:val="hybridMultilevel"/>
    <w:tmpl w:val="2FD4617C"/>
    <w:lvl w:ilvl="0" w:tplc="F7C6F18E">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A53406"/>
    <w:multiLevelType w:val="hybridMultilevel"/>
    <w:tmpl w:val="0F384F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7CE7932"/>
    <w:multiLevelType w:val="hybridMultilevel"/>
    <w:tmpl w:val="C10C7C72"/>
    <w:lvl w:ilvl="0" w:tplc="B12C7068">
      <w:numFmt w:val="bullet"/>
      <w:lvlText w:val="•"/>
      <w:lvlJc w:val="left"/>
      <w:pPr>
        <w:ind w:left="1065" w:hanging="705"/>
      </w:pPr>
      <w:rPr>
        <w:rFonts w:ascii="FlandersArtSerif-Regular" w:eastAsiaTheme="minorHAnsi" w:hAnsi="FlandersArtSerif-Regular"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D3B0AC2"/>
    <w:multiLevelType w:val="hybridMultilevel"/>
    <w:tmpl w:val="FA646ED8"/>
    <w:lvl w:ilvl="0" w:tplc="A90826E8">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F537A31"/>
    <w:multiLevelType w:val="hybridMultilevel"/>
    <w:tmpl w:val="164831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2"/>
  </w:num>
  <w:num w:numId="4">
    <w:abstractNumId w:val="8"/>
  </w:num>
  <w:num w:numId="5">
    <w:abstractNumId w:val="23"/>
  </w:num>
  <w:num w:numId="6">
    <w:abstractNumId w:val="1"/>
  </w:num>
  <w:num w:numId="7">
    <w:abstractNumId w:val="25"/>
  </w:num>
  <w:num w:numId="8">
    <w:abstractNumId w:val="6"/>
  </w:num>
  <w:num w:numId="9">
    <w:abstractNumId w:val="0"/>
  </w:num>
  <w:num w:numId="10">
    <w:abstractNumId w:val="11"/>
  </w:num>
  <w:num w:numId="11">
    <w:abstractNumId w:val="19"/>
  </w:num>
  <w:num w:numId="12">
    <w:abstractNumId w:val="20"/>
  </w:num>
  <w:num w:numId="13">
    <w:abstractNumId w:val="7"/>
  </w:num>
  <w:num w:numId="14">
    <w:abstractNumId w:val="24"/>
  </w:num>
  <w:num w:numId="15">
    <w:abstractNumId w:val="21"/>
  </w:num>
  <w:num w:numId="16">
    <w:abstractNumId w:val="5"/>
  </w:num>
  <w:num w:numId="17">
    <w:abstractNumId w:val="3"/>
  </w:num>
  <w:num w:numId="18">
    <w:abstractNumId w:val="28"/>
  </w:num>
  <w:num w:numId="19">
    <w:abstractNumId w:val="17"/>
  </w:num>
  <w:num w:numId="20">
    <w:abstractNumId w:val="16"/>
  </w:num>
  <w:num w:numId="21">
    <w:abstractNumId w:val="9"/>
  </w:num>
  <w:num w:numId="22">
    <w:abstractNumId w:val="13"/>
  </w:num>
  <w:num w:numId="23">
    <w:abstractNumId w:val="15"/>
  </w:num>
  <w:num w:numId="24">
    <w:abstractNumId w:val="14"/>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CD"/>
    <w:rsid w:val="00003A7D"/>
    <w:rsid w:val="00014E64"/>
    <w:rsid w:val="0002063F"/>
    <w:rsid w:val="000467CD"/>
    <w:rsid w:val="00055CA0"/>
    <w:rsid w:val="000656C7"/>
    <w:rsid w:val="00067A4E"/>
    <w:rsid w:val="00067DFF"/>
    <w:rsid w:val="00082F62"/>
    <w:rsid w:val="00094826"/>
    <w:rsid w:val="000B445F"/>
    <w:rsid w:val="000D185B"/>
    <w:rsid w:val="000D54D2"/>
    <w:rsid w:val="000D651C"/>
    <w:rsid w:val="000E04EC"/>
    <w:rsid w:val="000E28D1"/>
    <w:rsid w:val="000E3FA6"/>
    <w:rsid w:val="000E5C86"/>
    <w:rsid w:val="0011143A"/>
    <w:rsid w:val="00133792"/>
    <w:rsid w:val="00144841"/>
    <w:rsid w:val="001504F9"/>
    <w:rsid w:val="001548C8"/>
    <w:rsid w:val="00164875"/>
    <w:rsid w:val="00177A59"/>
    <w:rsid w:val="00182C1C"/>
    <w:rsid w:val="00183349"/>
    <w:rsid w:val="00193B09"/>
    <w:rsid w:val="001A2344"/>
    <w:rsid w:val="001B347D"/>
    <w:rsid w:val="001B4D15"/>
    <w:rsid w:val="001B650B"/>
    <w:rsid w:val="001B71B2"/>
    <w:rsid w:val="001F3755"/>
    <w:rsid w:val="0021263D"/>
    <w:rsid w:val="00212D9A"/>
    <w:rsid w:val="00221648"/>
    <w:rsid w:val="00245E5A"/>
    <w:rsid w:val="00250527"/>
    <w:rsid w:val="00255DFA"/>
    <w:rsid w:val="00270BE9"/>
    <w:rsid w:val="0027457D"/>
    <w:rsid w:val="00277BD3"/>
    <w:rsid w:val="00280BBA"/>
    <w:rsid w:val="00290F5D"/>
    <w:rsid w:val="00291CF5"/>
    <w:rsid w:val="00295375"/>
    <w:rsid w:val="002B29F3"/>
    <w:rsid w:val="002C0C44"/>
    <w:rsid w:val="002C7CC3"/>
    <w:rsid w:val="002E123E"/>
    <w:rsid w:val="00301281"/>
    <w:rsid w:val="00332013"/>
    <w:rsid w:val="0037754B"/>
    <w:rsid w:val="00387FF1"/>
    <w:rsid w:val="003B4A9D"/>
    <w:rsid w:val="003D0552"/>
    <w:rsid w:val="003D5FAE"/>
    <w:rsid w:val="003F7313"/>
    <w:rsid w:val="00403865"/>
    <w:rsid w:val="00412127"/>
    <w:rsid w:val="004136C3"/>
    <w:rsid w:val="00425FC8"/>
    <w:rsid w:val="00436F26"/>
    <w:rsid w:val="00442CC8"/>
    <w:rsid w:val="00452650"/>
    <w:rsid w:val="004647B9"/>
    <w:rsid w:val="00466848"/>
    <w:rsid w:val="00470AD2"/>
    <w:rsid w:val="00482F1C"/>
    <w:rsid w:val="00486DC0"/>
    <w:rsid w:val="004C4C77"/>
    <w:rsid w:val="004C59E4"/>
    <w:rsid w:val="004D6267"/>
    <w:rsid w:val="004E72B6"/>
    <w:rsid w:val="00560EFD"/>
    <w:rsid w:val="005C1303"/>
    <w:rsid w:val="005D362C"/>
    <w:rsid w:val="005D6403"/>
    <w:rsid w:val="005E6AC1"/>
    <w:rsid w:val="005E6F59"/>
    <w:rsid w:val="005E7FEB"/>
    <w:rsid w:val="005F2F52"/>
    <w:rsid w:val="00600E5B"/>
    <w:rsid w:val="00610D6F"/>
    <w:rsid w:val="006247F8"/>
    <w:rsid w:val="006341F3"/>
    <w:rsid w:val="00634309"/>
    <w:rsid w:val="00642934"/>
    <w:rsid w:val="00642FCC"/>
    <w:rsid w:val="00650E54"/>
    <w:rsid w:val="0069001C"/>
    <w:rsid w:val="006A12EE"/>
    <w:rsid w:val="006D3368"/>
    <w:rsid w:val="006D37EF"/>
    <w:rsid w:val="006D3F63"/>
    <w:rsid w:val="006E12AE"/>
    <w:rsid w:val="006F5580"/>
    <w:rsid w:val="00700213"/>
    <w:rsid w:val="00702D4F"/>
    <w:rsid w:val="00712AF5"/>
    <w:rsid w:val="00721D5F"/>
    <w:rsid w:val="007346D4"/>
    <w:rsid w:val="00736C96"/>
    <w:rsid w:val="00737BC8"/>
    <w:rsid w:val="00740349"/>
    <w:rsid w:val="007417C0"/>
    <w:rsid w:val="00742DD4"/>
    <w:rsid w:val="00751CC3"/>
    <w:rsid w:val="0077293A"/>
    <w:rsid w:val="00793E81"/>
    <w:rsid w:val="007A1998"/>
    <w:rsid w:val="007A35BA"/>
    <w:rsid w:val="007A76A3"/>
    <w:rsid w:val="007B1547"/>
    <w:rsid w:val="007B705E"/>
    <w:rsid w:val="007D5581"/>
    <w:rsid w:val="00805652"/>
    <w:rsid w:val="00812C00"/>
    <w:rsid w:val="008247C8"/>
    <w:rsid w:val="00845968"/>
    <w:rsid w:val="00860645"/>
    <w:rsid w:val="008A56F0"/>
    <w:rsid w:val="008B2085"/>
    <w:rsid w:val="008B26C0"/>
    <w:rsid w:val="008C040F"/>
    <w:rsid w:val="008C78F2"/>
    <w:rsid w:val="008D305F"/>
    <w:rsid w:val="008D626D"/>
    <w:rsid w:val="008D6805"/>
    <w:rsid w:val="008E7AB9"/>
    <w:rsid w:val="008F27A0"/>
    <w:rsid w:val="009066FC"/>
    <w:rsid w:val="00923C8E"/>
    <w:rsid w:val="0094343F"/>
    <w:rsid w:val="00951E8B"/>
    <w:rsid w:val="00965419"/>
    <w:rsid w:val="00974E46"/>
    <w:rsid w:val="00993F22"/>
    <w:rsid w:val="009B284F"/>
    <w:rsid w:val="009D78D7"/>
    <w:rsid w:val="009E0881"/>
    <w:rsid w:val="00A0163E"/>
    <w:rsid w:val="00A10CE7"/>
    <w:rsid w:val="00A13854"/>
    <w:rsid w:val="00A27D66"/>
    <w:rsid w:val="00A31707"/>
    <w:rsid w:val="00A45642"/>
    <w:rsid w:val="00A50AC7"/>
    <w:rsid w:val="00A61C5B"/>
    <w:rsid w:val="00A671A0"/>
    <w:rsid w:val="00A76EBA"/>
    <w:rsid w:val="00A85376"/>
    <w:rsid w:val="00AA2483"/>
    <w:rsid w:val="00AB368F"/>
    <w:rsid w:val="00B05FEC"/>
    <w:rsid w:val="00B20799"/>
    <w:rsid w:val="00B209F9"/>
    <w:rsid w:val="00B235D9"/>
    <w:rsid w:val="00B25E15"/>
    <w:rsid w:val="00B700BA"/>
    <w:rsid w:val="00B76D64"/>
    <w:rsid w:val="00BA4A17"/>
    <w:rsid w:val="00BA6729"/>
    <w:rsid w:val="00BC5EBC"/>
    <w:rsid w:val="00BE1702"/>
    <w:rsid w:val="00C313D6"/>
    <w:rsid w:val="00C4777A"/>
    <w:rsid w:val="00C478C9"/>
    <w:rsid w:val="00C55986"/>
    <w:rsid w:val="00C74DD1"/>
    <w:rsid w:val="00C80643"/>
    <w:rsid w:val="00C918A5"/>
    <w:rsid w:val="00C94242"/>
    <w:rsid w:val="00C96C61"/>
    <w:rsid w:val="00CB3894"/>
    <w:rsid w:val="00CF08BE"/>
    <w:rsid w:val="00D148C7"/>
    <w:rsid w:val="00D35754"/>
    <w:rsid w:val="00D528E5"/>
    <w:rsid w:val="00D534AB"/>
    <w:rsid w:val="00D57310"/>
    <w:rsid w:val="00D73DCD"/>
    <w:rsid w:val="00D76948"/>
    <w:rsid w:val="00D92B33"/>
    <w:rsid w:val="00D92B4E"/>
    <w:rsid w:val="00D93226"/>
    <w:rsid w:val="00DB3D3F"/>
    <w:rsid w:val="00DE5500"/>
    <w:rsid w:val="00E135A5"/>
    <w:rsid w:val="00E2183D"/>
    <w:rsid w:val="00E21A56"/>
    <w:rsid w:val="00E35D95"/>
    <w:rsid w:val="00E4016B"/>
    <w:rsid w:val="00E70F08"/>
    <w:rsid w:val="00E824BF"/>
    <w:rsid w:val="00E94B6B"/>
    <w:rsid w:val="00EA0764"/>
    <w:rsid w:val="00EB0408"/>
    <w:rsid w:val="00EE4FBF"/>
    <w:rsid w:val="00EF54BA"/>
    <w:rsid w:val="00EF7AC0"/>
    <w:rsid w:val="00F1076E"/>
    <w:rsid w:val="00F32062"/>
    <w:rsid w:val="00F37A0D"/>
    <w:rsid w:val="00F67719"/>
    <w:rsid w:val="00F81965"/>
    <w:rsid w:val="00F936FE"/>
    <w:rsid w:val="00FA2BA3"/>
    <w:rsid w:val="00FB304A"/>
    <w:rsid w:val="00FC3148"/>
    <w:rsid w:val="00FE77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4BA2B1"/>
  <w15:docId w15:val="{121C2D8A-209E-4CD2-9190-C6C678A7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5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6">
    <w:name w:val="heading 6"/>
    <w:basedOn w:val="Standaard"/>
    <w:next w:val="Standaard"/>
    <w:link w:val="Kop6Char"/>
    <w:uiPriority w:val="9"/>
    <w:semiHidden/>
    <w:unhideWhenUsed/>
    <w:qFormat/>
    <w:rsid w:val="008F27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semiHidden/>
    <w:rsid w:val="008F27A0"/>
    <w:rPr>
      <w:rFonts w:asciiTheme="majorHAnsi" w:eastAsiaTheme="majorEastAsia" w:hAnsiTheme="majorHAnsi" w:cstheme="majorBidi"/>
      <w:i/>
      <w:iCs/>
      <w:color w:val="243F60" w:themeColor="accent1" w:themeShade="7F"/>
    </w:rPr>
  </w:style>
  <w:style w:type="paragraph" w:styleId="Ballontekst">
    <w:name w:val="Balloon Text"/>
    <w:basedOn w:val="Standaard"/>
    <w:link w:val="BallontekstChar"/>
    <w:uiPriority w:val="99"/>
    <w:semiHidden/>
    <w:unhideWhenUsed/>
    <w:rsid w:val="00E135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5A5"/>
    <w:rPr>
      <w:rFonts w:ascii="Tahoma" w:hAnsi="Tahoma" w:cs="Tahoma"/>
      <w:sz w:val="16"/>
      <w:szCs w:val="16"/>
    </w:rPr>
  </w:style>
  <w:style w:type="character" w:styleId="Verwijzingopmerking">
    <w:name w:val="annotation reference"/>
    <w:basedOn w:val="Standaardalinea-lettertype"/>
    <w:uiPriority w:val="99"/>
    <w:semiHidden/>
    <w:unhideWhenUsed/>
    <w:rsid w:val="000D54D2"/>
    <w:rPr>
      <w:sz w:val="16"/>
      <w:szCs w:val="16"/>
    </w:rPr>
  </w:style>
  <w:style w:type="paragraph" w:styleId="Tekstopmerking">
    <w:name w:val="annotation text"/>
    <w:basedOn w:val="Standaard"/>
    <w:link w:val="TekstopmerkingChar"/>
    <w:uiPriority w:val="99"/>
    <w:semiHidden/>
    <w:unhideWhenUsed/>
    <w:rsid w:val="000D54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54D2"/>
    <w:rPr>
      <w:sz w:val="20"/>
      <w:szCs w:val="20"/>
    </w:rPr>
  </w:style>
  <w:style w:type="paragraph" w:styleId="Onderwerpvanopmerking">
    <w:name w:val="annotation subject"/>
    <w:basedOn w:val="Tekstopmerking"/>
    <w:next w:val="Tekstopmerking"/>
    <w:link w:val="OnderwerpvanopmerkingChar"/>
    <w:uiPriority w:val="99"/>
    <w:semiHidden/>
    <w:unhideWhenUsed/>
    <w:rsid w:val="000D54D2"/>
    <w:rPr>
      <w:b/>
      <w:bCs/>
    </w:rPr>
  </w:style>
  <w:style w:type="character" w:customStyle="1" w:styleId="OnderwerpvanopmerkingChar">
    <w:name w:val="Onderwerp van opmerking Char"/>
    <w:basedOn w:val="TekstopmerkingChar"/>
    <w:link w:val="Onderwerpvanopmerking"/>
    <w:uiPriority w:val="99"/>
    <w:semiHidden/>
    <w:rsid w:val="000D54D2"/>
    <w:rPr>
      <w:b/>
      <w:bCs/>
      <w:sz w:val="20"/>
      <w:szCs w:val="20"/>
    </w:rPr>
  </w:style>
  <w:style w:type="paragraph" w:styleId="Lijstalinea">
    <w:name w:val="List Paragraph"/>
    <w:basedOn w:val="Standaard"/>
    <w:uiPriority w:val="34"/>
    <w:qFormat/>
    <w:rsid w:val="00082F62"/>
    <w:pPr>
      <w:ind w:left="720"/>
      <w:contextualSpacing/>
    </w:p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082F62"/>
    <w:pPr>
      <w:spacing w:after="160" w:line="240" w:lineRule="exact"/>
    </w:pPr>
    <w:rPr>
      <w:rFonts w:ascii="Tahoma" w:eastAsia="Times New Roman" w:hAnsi="Tahoma" w:cs="Times New Roman"/>
      <w:sz w:val="20"/>
      <w:szCs w:val="20"/>
    </w:rPr>
  </w:style>
  <w:style w:type="paragraph" w:styleId="Plattetekst">
    <w:name w:val="Body Text"/>
    <w:basedOn w:val="Standaard"/>
    <w:link w:val="PlattetekstChar"/>
    <w:rsid w:val="00082F62"/>
    <w:pPr>
      <w:spacing w:after="0" w:line="240" w:lineRule="auto"/>
    </w:pPr>
    <w:rPr>
      <w:rFonts w:ascii="Palatino Linotype" w:eastAsia="Times New Roman" w:hAnsi="Palatino Linotype" w:cs="Times New Roman"/>
      <w:szCs w:val="24"/>
      <w:lang w:val="nl-NL" w:eastAsia="nl-NL"/>
    </w:rPr>
  </w:style>
  <w:style w:type="character" w:customStyle="1" w:styleId="PlattetekstChar">
    <w:name w:val="Platte tekst Char"/>
    <w:basedOn w:val="Standaardalinea-lettertype"/>
    <w:link w:val="Plattetekst"/>
    <w:rsid w:val="00082F62"/>
    <w:rPr>
      <w:rFonts w:ascii="Palatino Linotype" w:eastAsia="Times New Roman" w:hAnsi="Palatino Linotype" w:cs="Times New Roman"/>
      <w:szCs w:val="24"/>
      <w:lang w:val="nl-NL" w:eastAsia="nl-NL"/>
    </w:rPr>
  </w:style>
  <w:style w:type="paragraph" w:styleId="Koptekst">
    <w:name w:val="header"/>
    <w:basedOn w:val="Standaard"/>
    <w:link w:val="KoptekstChar"/>
    <w:uiPriority w:val="99"/>
    <w:unhideWhenUsed/>
    <w:rsid w:val="00D92B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B33"/>
  </w:style>
  <w:style w:type="paragraph" w:styleId="Voettekst">
    <w:name w:val="footer"/>
    <w:basedOn w:val="Standaard"/>
    <w:link w:val="VoettekstChar"/>
    <w:uiPriority w:val="99"/>
    <w:unhideWhenUsed/>
    <w:rsid w:val="00D92B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B33"/>
  </w:style>
  <w:style w:type="table" w:styleId="Tabelraster">
    <w:name w:val="Table Grid"/>
    <w:aliases w:val="ESF-Tabel"/>
    <w:basedOn w:val="Standaardtabel"/>
    <w:uiPriority w:val="99"/>
    <w:rsid w:val="00CB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313D6"/>
    <w:pPr>
      <w:spacing w:after="0" w:line="240" w:lineRule="auto"/>
    </w:pPr>
  </w:style>
  <w:style w:type="paragraph" w:styleId="Inhopg1">
    <w:name w:val="toc 1"/>
    <w:basedOn w:val="Standaard"/>
    <w:next w:val="Standaard"/>
    <w:autoRedefine/>
    <w:uiPriority w:val="39"/>
    <w:rsid w:val="008A56F0"/>
    <w:pPr>
      <w:tabs>
        <w:tab w:val="right" w:leader="dot" w:pos="9911"/>
      </w:tabs>
      <w:spacing w:before="120" w:after="100" w:line="240" w:lineRule="auto"/>
    </w:pPr>
    <w:rPr>
      <w:rFonts w:ascii="FlandersArtSerif-Regular" w:eastAsia="Calibri" w:hAnsi="FlandersArtSerif-Regular" w:cs="Times New Roman"/>
    </w:rPr>
  </w:style>
  <w:style w:type="paragraph" w:customStyle="1" w:styleId="Intensieveteksttitel">
    <w:name w:val="Intensieve tekst titel"/>
    <w:basedOn w:val="Standaard"/>
    <w:qFormat/>
    <w:rsid w:val="008A56F0"/>
    <w:pPr>
      <w:spacing w:before="120" w:after="120" w:line="240" w:lineRule="auto"/>
      <w:contextualSpacing/>
      <w:jc w:val="both"/>
    </w:pPr>
    <w:rPr>
      <w:rFonts w:ascii="FlandersArtSerif-Bold" w:eastAsia="Calibri" w:hAnsi="FlandersArtSerif-Bold" w:cs="Times New Roman"/>
    </w:rPr>
  </w:style>
  <w:style w:type="character" w:customStyle="1" w:styleId="Kop1Char">
    <w:name w:val="Kop 1 Char"/>
    <w:basedOn w:val="Standaardalinea-lettertype"/>
    <w:link w:val="Kop1"/>
    <w:uiPriority w:val="9"/>
    <w:rsid w:val="008A56F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8A56F0"/>
    <w:pPr>
      <w:outlineLvl w:val="9"/>
    </w:pPr>
  </w:style>
  <w:style w:type="paragraph" w:styleId="Voetnoottekst">
    <w:name w:val="footnote text"/>
    <w:basedOn w:val="Standaard"/>
    <w:link w:val="VoetnoottekstChar"/>
    <w:uiPriority w:val="99"/>
    <w:semiHidden/>
    <w:unhideWhenUsed/>
    <w:rsid w:val="004136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36C3"/>
    <w:rPr>
      <w:sz w:val="20"/>
      <w:szCs w:val="20"/>
    </w:rPr>
  </w:style>
  <w:style w:type="character" w:styleId="Voetnootmarkering">
    <w:name w:val="footnote reference"/>
    <w:basedOn w:val="Standaardalinea-lettertype"/>
    <w:uiPriority w:val="99"/>
    <w:semiHidden/>
    <w:unhideWhenUsed/>
    <w:rsid w:val="004136C3"/>
    <w:rPr>
      <w:vertAlign w:val="superscript"/>
    </w:rPr>
  </w:style>
  <w:style w:type="character" w:styleId="Hyperlink">
    <w:name w:val="Hyperlink"/>
    <w:basedOn w:val="Standaardalinea-lettertype"/>
    <w:uiPriority w:val="99"/>
    <w:unhideWhenUsed/>
    <w:rsid w:val="00FA2B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091">
      <w:bodyDiv w:val="1"/>
      <w:marLeft w:val="0"/>
      <w:marRight w:val="0"/>
      <w:marTop w:val="0"/>
      <w:marBottom w:val="0"/>
      <w:divBdr>
        <w:top w:val="none" w:sz="0" w:space="0" w:color="auto"/>
        <w:left w:val="none" w:sz="0" w:space="0" w:color="auto"/>
        <w:bottom w:val="none" w:sz="0" w:space="0" w:color="auto"/>
        <w:right w:val="none" w:sz="0" w:space="0" w:color="auto"/>
      </w:divBdr>
    </w:div>
    <w:div w:id="89860031">
      <w:bodyDiv w:val="1"/>
      <w:marLeft w:val="0"/>
      <w:marRight w:val="0"/>
      <w:marTop w:val="0"/>
      <w:marBottom w:val="0"/>
      <w:divBdr>
        <w:top w:val="none" w:sz="0" w:space="0" w:color="auto"/>
        <w:left w:val="none" w:sz="0" w:space="0" w:color="auto"/>
        <w:bottom w:val="none" w:sz="0" w:space="0" w:color="auto"/>
        <w:right w:val="none" w:sz="0" w:space="0" w:color="auto"/>
      </w:divBdr>
    </w:div>
    <w:div w:id="173542403">
      <w:bodyDiv w:val="1"/>
      <w:marLeft w:val="0"/>
      <w:marRight w:val="0"/>
      <w:marTop w:val="0"/>
      <w:marBottom w:val="0"/>
      <w:divBdr>
        <w:top w:val="none" w:sz="0" w:space="0" w:color="auto"/>
        <w:left w:val="none" w:sz="0" w:space="0" w:color="auto"/>
        <w:bottom w:val="none" w:sz="0" w:space="0" w:color="auto"/>
        <w:right w:val="none" w:sz="0" w:space="0" w:color="auto"/>
      </w:divBdr>
    </w:div>
    <w:div w:id="174149253">
      <w:bodyDiv w:val="1"/>
      <w:marLeft w:val="0"/>
      <w:marRight w:val="0"/>
      <w:marTop w:val="0"/>
      <w:marBottom w:val="0"/>
      <w:divBdr>
        <w:top w:val="none" w:sz="0" w:space="0" w:color="auto"/>
        <w:left w:val="none" w:sz="0" w:space="0" w:color="auto"/>
        <w:bottom w:val="none" w:sz="0" w:space="0" w:color="auto"/>
        <w:right w:val="none" w:sz="0" w:space="0" w:color="auto"/>
      </w:divBdr>
    </w:div>
    <w:div w:id="226380379">
      <w:bodyDiv w:val="1"/>
      <w:marLeft w:val="0"/>
      <w:marRight w:val="0"/>
      <w:marTop w:val="0"/>
      <w:marBottom w:val="0"/>
      <w:divBdr>
        <w:top w:val="none" w:sz="0" w:space="0" w:color="auto"/>
        <w:left w:val="none" w:sz="0" w:space="0" w:color="auto"/>
        <w:bottom w:val="none" w:sz="0" w:space="0" w:color="auto"/>
        <w:right w:val="none" w:sz="0" w:space="0" w:color="auto"/>
      </w:divBdr>
    </w:div>
    <w:div w:id="254630929">
      <w:bodyDiv w:val="1"/>
      <w:marLeft w:val="0"/>
      <w:marRight w:val="0"/>
      <w:marTop w:val="0"/>
      <w:marBottom w:val="0"/>
      <w:divBdr>
        <w:top w:val="none" w:sz="0" w:space="0" w:color="auto"/>
        <w:left w:val="none" w:sz="0" w:space="0" w:color="auto"/>
        <w:bottom w:val="none" w:sz="0" w:space="0" w:color="auto"/>
        <w:right w:val="none" w:sz="0" w:space="0" w:color="auto"/>
      </w:divBdr>
    </w:div>
    <w:div w:id="268775991">
      <w:bodyDiv w:val="1"/>
      <w:marLeft w:val="0"/>
      <w:marRight w:val="0"/>
      <w:marTop w:val="0"/>
      <w:marBottom w:val="0"/>
      <w:divBdr>
        <w:top w:val="none" w:sz="0" w:space="0" w:color="auto"/>
        <w:left w:val="none" w:sz="0" w:space="0" w:color="auto"/>
        <w:bottom w:val="none" w:sz="0" w:space="0" w:color="auto"/>
        <w:right w:val="none" w:sz="0" w:space="0" w:color="auto"/>
      </w:divBdr>
    </w:div>
    <w:div w:id="406997403">
      <w:bodyDiv w:val="1"/>
      <w:marLeft w:val="0"/>
      <w:marRight w:val="0"/>
      <w:marTop w:val="0"/>
      <w:marBottom w:val="0"/>
      <w:divBdr>
        <w:top w:val="none" w:sz="0" w:space="0" w:color="auto"/>
        <w:left w:val="none" w:sz="0" w:space="0" w:color="auto"/>
        <w:bottom w:val="none" w:sz="0" w:space="0" w:color="auto"/>
        <w:right w:val="none" w:sz="0" w:space="0" w:color="auto"/>
      </w:divBdr>
    </w:div>
    <w:div w:id="532428626">
      <w:bodyDiv w:val="1"/>
      <w:marLeft w:val="0"/>
      <w:marRight w:val="0"/>
      <w:marTop w:val="0"/>
      <w:marBottom w:val="0"/>
      <w:divBdr>
        <w:top w:val="none" w:sz="0" w:space="0" w:color="auto"/>
        <w:left w:val="none" w:sz="0" w:space="0" w:color="auto"/>
        <w:bottom w:val="none" w:sz="0" w:space="0" w:color="auto"/>
        <w:right w:val="none" w:sz="0" w:space="0" w:color="auto"/>
      </w:divBdr>
    </w:div>
    <w:div w:id="609362324">
      <w:bodyDiv w:val="1"/>
      <w:marLeft w:val="0"/>
      <w:marRight w:val="0"/>
      <w:marTop w:val="0"/>
      <w:marBottom w:val="0"/>
      <w:divBdr>
        <w:top w:val="none" w:sz="0" w:space="0" w:color="auto"/>
        <w:left w:val="none" w:sz="0" w:space="0" w:color="auto"/>
        <w:bottom w:val="none" w:sz="0" w:space="0" w:color="auto"/>
        <w:right w:val="none" w:sz="0" w:space="0" w:color="auto"/>
      </w:divBdr>
    </w:div>
    <w:div w:id="633563954">
      <w:bodyDiv w:val="1"/>
      <w:marLeft w:val="0"/>
      <w:marRight w:val="0"/>
      <w:marTop w:val="0"/>
      <w:marBottom w:val="0"/>
      <w:divBdr>
        <w:top w:val="none" w:sz="0" w:space="0" w:color="auto"/>
        <w:left w:val="none" w:sz="0" w:space="0" w:color="auto"/>
        <w:bottom w:val="none" w:sz="0" w:space="0" w:color="auto"/>
        <w:right w:val="none" w:sz="0" w:space="0" w:color="auto"/>
      </w:divBdr>
    </w:div>
    <w:div w:id="746344243">
      <w:bodyDiv w:val="1"/>
      <w:marLeft w:val="0"/>
      <w:marRight w:val="0"/>
      <w:marTop w:val="0"/>
      <w:marBottom w:val="0"/>
      <w:divBdr>
        <w:top w:val="none" w:sz="0" w:space="0" w:color="auto"/>
        <w:left w:val="none" w:sz="0" w:space="0" w:color="auto"/>
        <w:bottom w:val="none" w:sz="0" w:space="0" w:color="auto"/>
        <w:right w:val="none" w:sz="0" w:space="0" w:color="auto"/>
      </w:divBdr>
    </w:div>
    <w:div w:id="843207153">
      <w:bodyDiv w:val="1"/>
      <w:marLeft w:val="0"/>
      <w:marRight w:val="0"/>
      <w:marTop w:val="0"/>
      <w:marBottom w:val="0"/>
      <w:divBdr>
        <w:top w:val="none" w:sz="0" w:space="0" w:color="auto"/>
        <w:left w:val="none" w:sz="0" w:space="0" w:color="auto"/>
        <w:bottom w:val="none" w:sz="0" w:space="0" w:color="auto"/>
        <w:right w:val="none" w:sz="0" w:space="0" w:color="auto"/>
      </w:divBdr>
    </w:div>
    <w:div w:id="921109263">
      <w:bodyDiv w:val="1"/>
      <w:marLeft w:val="0"/>
      <w:marRight w:val="0"/>
      <w:marTop w:val="0"/>
      <w:marBottom w:val="0"/>
      <w:divBdr>
        <w:top w:val="none" w:sz="0" w:space="0" w:color="auto"/>
        <w:left w:val="none" w:sz="0" w:space="0" w:color="auto"/>
        <w:bottom w:val="none" w:sz="0" w:space="0" w:color="auto"/>
        <w:right w:val="none" w:sz="0" w:space="0" w:color="auto"/>
      </w:divBdr>
    </w:div>
    <w:div w:id="1366372012">
      <w:bodyDiv w:val="1"/>
      <w:marLeft w:val="0"/>
      <w:marRight w:val="0"/>
      <w:marTop w:val="0"/>
      <w:marBottom w:val="0"/>
      <w:divBdr>
        <w:top w:val="none" w:sz="0" w:space="0" w:color="auto"/>
        <w:left w:val="none" w:sz="0" w:space="0" w:color="auto"/>
        <w:bottom w:val="none" w:sz="0" w:space="0" w:color="auto"/>
        <w:right w:val="none" w:sz="0" w:space="0" w:color="auto"/>
      </w:divBdr>
    </w:div>
    <w:div w:id="1378045146">
      <w:bodyDiv w:val="1"/>
      <w:marLeft w:val="0"/>
      <w:marRight w:val="0"/>
      <w:marTop w:val="0"/>
      <w:marBottom w:val="0"/>
      <w:divBdr>
        <w:top w:val="none" w:sz="0" w:space="0" w:color="auto"/>
        <w:left w:val="none" w:sz="0" w:space="0" w:color="auto"/>
        <w:bottom w:val="none" w:sz="0" w:space="0" w:color="auto"/>
        <w:right w:val="none" w:sz="0" w:space="0" w:color="auto"/>
      </w:divBdr>
    </w:div>
    <w:div w:id="1428504300">
      <w:bodyDiv w:val="1"/>
      <w:marLeft w:val="0"/>
      <w:marRight w:val="0"/>
      <w:marTop w:val="0"/>
      <w:marBottom w:val="0"/>
      <w:divBdr>
        <w:top w:val="none" w:sz="0" w:space="0" w:color="auto"/>
        <w:left w:val="none" w:sz="0" w:space="0" w:color="auto"/>
        <w:bottom w:val="none" w:sz="0" w:space="0" w:color="auto"/>
        <w:right w:val="none" w:sz="0" w:space="0" w:color="auto"/>
      </w:divBdr>
    </w:div>
    <w:div w:id="1499886933">
      <w:bodyDiv w:val="1"/>
      <w:marLeft w:val="0"/>
      <w:marRight w:val="0"/>
      <w:marTop w:val="0"/>
      <w:marBottom w:val="0"/>
      <w:divBdr>
        <w:top w:val="none" w:sz="0" w:space="0" w:color="auto"/>
        <w:left w:val="none" w:sz="0" w:space="0" w:color="auto"/>
        <w:bottom w:val="none" w:sz="0" w:space="0" w:color="auto"/>
        <w:right w:val="none" w:sz="0" w:space="0" w:color="auto"/>
      </w:divBdr>
    </w:div>
    <w:div w:id="1505051119">
      <w:bodyDiv w:val="1"/>
      <w:marLeft w:val="0"/>
      <w:marRight w:val="0"/>
      <w:marTop w:val="0"/>
      <w:marBottom w:val="0"/>
      <w:divBdr>
        <w:top w:val="none" w:sz="0" w:space="0" w:color="auto"/>
        <w:left w:val="none" w:sz="0" w:space="0" w:color="auto"/>
        <w:bottom w:val="none" w:sz="0" w:space="0" w:color="auto"/>
        <w:right w:val="none" w:sz="0" w:space="0" w:color="auto"/>
      </w:divBdr>
    </w:div>
    <w:div w:id="1702514717">
      <w:bodyDiv w:val="1"/>
      <w:marLeft w:val="0"/>
      <w:marRight w:val="0"/>
      <w:marTop w:val="0"/>
      <w:marBottom w:val="0"/>
      <w:divBdr>
        <w:top w:val="none" w:sz="0" w:space="0" w:color="auto"/>
        <w:left w:val="none" w:sz="0" w:space="0" w:color="auto"/>
        <w:bottom w:val="none" w:sz="0" w:space="0" w:color="auto"/>
        <w:right w:val="none" w:sz="0" w:space="0" w:color="auto"/>
      </w:divBdr>
    </w:div>
    <w:div w:id="1710761811">
      <w:bodyDiv w:val="1"/>
      <w:marLeft w:val="0"/>
      <w:marRight w:val="0"/>
      <w:marTop w:val="0"/>
      <w:marBottom w:val="0"/>
      <w:divBdr>
        <w:top w:val="none" w:sz="0" w:space="0" w:color="auto"/>
        <w:left w:val="none" w:sz="0" w:space="0" w:color="auto"/>
        <w:bottom w:val="none" w:sz="0" w:space="0" w:color="auto"/>
        <w:right w:val="none" w:sz="0" w:space="0" w:color="auto"/>
      </w:divBdr>
    </w:div>
    <w:div w:id="1808935734">
      <w:bodyDiv w:val="1"/>
      <w:marLeft w:val="0"/>
      <w:marRight w:val="0"/>
      <w:marTop w:val="0"/>
      <w:marBottom w:val="0"/>
      <w:divBdr>
        <w:top w:val="none" w:sz="0" w:space="0" w:color="auto"/>
        <w:left w:val="none" w:sz="0" w:space="0" w:color="auto"/>
        <w:bottom w:val="none" w:sz="0" w:space="0" w:color="auto"/>
        <w:right w:val="none" w:sz="0" w:space="0" w:color="auto"/>
      </w:divBdr>
    </w:div>
    <w:div w:id="1987277222">
      <w:bodyDiv w:val="1"/>
      <w:marLeft w:val="0"/>
      <w:marRight w:val="0"/>
      <w:marTop w:val="0"/>
      <w:marBottom w:val="0"/>
      <w:divBdr>
        <w:top w:val="none" w:sz="0" w:space="0" w:color="auto"/>
        <w:left w:val="none" w:sz="0" w:space="0" w:color="auto"/>
        <w:bottom w:val="none" w:sz="0" w:space="0" w:color="auto"/>
        <w:right w:val="none" w:sz="0" w:space="0" w:color="auto"/>
      </w:divBdr>
    </w:div>
    <w:div w:id="2013987980">
      <w:bodyDiv w:val="1"/>
      <w:marLeft w:val="0"/>
      <w:marRight w:val="0"/>
      <w:marTop w:val="0"/>
      <w:marBottom w:val="0"/>
      <w:divBdr>
        <w:top w:val="none" w:sz="0" w:space="0" w:color="auto"/>
        <w:left w:val="none" w:sz="0" w:space="0" w:color="auto"/>
        <w:bottom w:val="none" w:sz="0" w:space="0" w:color="auto"/>
        <w:right w:val="none" w:sz="0" w:space="0" w:color="auto"/>
      </w:divBdr>
    </w:div>
    <w:div w:id="2024354637">
      <w:bodyDiv w:val="1"/>
      <w:marLeft w:val="0"/>
      <w:marRight w:val="0"/>
      <w:marTop w:val="0"/>
      <w:marBottom w:val="0"/>
      <w:divBdr>
        <w:top w:val="none" w:sz="0" w:space="0" w:color="auto"/>
        <w:left w:val="none" w:sz="0" w:space="0" w:color="auto"/>
        <w:bottom w:val="none" w:sz="0" w:space="0" w:color="auto"/>
        <w:right w:val="none" w:sz="0" w:space="0" w:color="auto"/>
      </w:divBdr>
    </w:div>
    <w:div w:id="2055542561">
      <w:bodyDiv w:val="1"/>
      <w:marLeft w:val="0"/>
      <w:marRight w:val="0"/>
      <w:marTop w:val="0"/>
      <w:marBottom w:val="0"/>
      <w:divBdr>
        <w:top w:val="none" w:sz="0" w:space="0" w:color="auto"/>
        <w:left w:val="none" w:sz="0" w:space="0" w:color="auto"/>
        <w:bottom w:val="none" w:sz="0" w:space="0" w:color="auto"/>
        <w:right w:val="none" w:sz="0" w:space="0" w:color="auto"/>
      </w:divBdr>
    </w:div>
    <w:div w:id="21007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f-vlaanderen.be/nl/publicitaire-verplichtingen-2014-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E21E-6292-496A-92CB-C7557104ED7D}">
  <ds:schemaRefs>
    <ds:schemaRef ds:uri="http://schemas.microsoft.com/sharepoint/v3/contenttype/forms"/>
  </ds:schemaRefs>
</ds:datastoreItem>
</file>

<file path=customXml/itemProps2.xml><?xml version="1.0" encoding="utf-8"?>
<ds:datastoreItem xmlns:ds="http://schemas.openxmlformats.org/officeDocument/2006/customXml" ds:itemID="{74717A11-0E77-4EF8-AD6C-B7418ABBD563}">
  <ds:schemaRef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5697C10D-ED88-4841-B04E-7DC46F7D3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A595C9-081E-469E-BDFA-5F607D46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Ryckewaert, Stefaan</dc:creator>
  <cp:lastModifiedBy>Vanderpoorten, Karel</cp:lastModifiedBy>
  <cp:revision>2</cp:revision>
  <cp:lastPrinted>2016-01-18T10:23:00Z</cp:lastPrinted>
  <dcterms:created xsi:type="dcterms:W3CDTF">2017-05-10T13:59:00Z</dcterms:created>
  <dcterms:modified xsi:type="dcterms:W3CDTF">2017-05-10T13:59:00Z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ies>
</file>